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CF" w:rsidRPr="006E46CF" w:rsidRDefault="006E46CF" w:rsidP="00593AF7">
      <w:pPr>
        <w:widowControl w:val="0"/>
        <w:autoSpaceDE w:val="0"/>
        <w:autoSpaceDN w:val="0"/>
        <w:spacing w:before="54" w:after="0" w:line="240" w:lineRule="auto"/>
        <w:jc w:val="center"/>
        <w:outlineLvl w:val="0"/>
        <w:rPr>
          <w:rFonts w:eastAsia="Calibri" w:cstheme="minorHAnsi"/>
          <w:b/>
          <w:bCs/>
          <w:sz w:val="16"/>
          <w:szCs w:val="16"/>
        </w:rPr>
      </w:pPr>
      <w:r w:rsidRPr="006E46CF">
        <w:rPr>
          <w:rFonts w:eastAsia="Calibri" w:cstheme="minorHAnsi"/>
          <w:b/>
          <w:bCs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178435</wp:posOffset>
                </wp:positionV>
                <wp:extent cx="6120130" cy="179070"/>
                <wp:effectExtent l="5715" t="13335" r="8255" b="762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790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6CF" w:rsidRDefault="006E46CF" w:rsidP="006E46CF">
                            <w:pPr>
                              <w:spacing w:before="55"/>
                              <w:ind w:right="229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AUTOLIQUIDACIÓN: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TRANSMISIONES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ONEROSAS.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IMPONIBLE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COEFICIENTES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6.7pt;margin-top:14.05pt;width:481.9pt;height:14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O3hwIAAB8FAAAOAAAAZHJzL2Uyb0RvYy54bWysVNtu2zAMfR+wfxD0nthOszQ16hSdnQwD&#10;ugvQ7QMUS46FyaInKbGzYf8+So7TdH0ZhvnBpkzyiIc61O1d3yhyEMZK0BlNpjElQpfApd5l9OuX&#10;zWRJiXVMc6ZAi4wehaV3q9evbrs2FTOoQXFhCIJom3ZtRmvn2jSKbFmLhtkptEKjswLTMIdLs4u4&#10;YR2iNyqaxfEi6sDw1kAprMW/xeCkq4BfVaJ0n6rKCkdURrE2F94mvLf+Ha1uWbozrK1leSqD/UMV&#10;DZMaNz1DFcwxsjfyBVQjSwMWKjctoYmgqmQpAgdkk8R/sHmsWSsCF2yObc9tsv8Ptvx4+GyI5Hh2&#10;lGjW4BHle8YNEC6IE70Dkvgmda1NMfaxxWjXv4XeJ3jCtn2A8pslGvKa6Z24Nwa6WjCORYbM6CJ1&#10;wLEeZNt9AI67sb2DANRXpvGA2BOC6HhYx/MBYR2kxJ+LBLt0ha4Sfcn1TXwdTjBi6ZjdGuveCWiI&#10;NzJqUAABnR0erEMeGDqG+M00bKRSQQRKkw5BZwgZeIGS3DvDwuy2uTLkwLyMwuObgmD2MswjF8zW&#10;Q1xwDQJrpEOVK9lkdHnOZqlv01rzsL1jUg02oirtd0XWWPTJGtT08ya+WS/Xy/lkPlusJ/O4KCb3&#10;m3w+WWyS6zfFVZHnRfLLE0jmaS05F9pzGJWdzP9OOacZGzR51vYzrvayJZvwvGxJ9LyM0DFkNX4D&#10;u6APL4lBHK7f9tgQL5ot8CMqxcAwtXjLoFGD+UFJhxObUft9z4ygRL3XqDY/3qNhRmM7GkyXmJpR&#10;R8lg5m64BvatkbsakQc9a7hHRVYyiOWpCizZL3AKQ/GnG8OP+eU6RD3da6vfAAAA//8DAFBLAwQU&#10;AAYACAAAACEA1wr+Kt8AAAAKAQAADwAAAGRycy9kb3ducmV2LnhtbEyPQU7DMBBF90jcwRokdtSJ&#10;A2mbxqkQiAWoi1A4gBNPkwh7HMVuGzg97gqWX/P0/5tyO1vDTjj5wZGEdJEAQ2qdHqiT8PnxcrcC&#10;5oMirYwjlPCNHrbV9VWpCu3O9I6nfehYLCFfKAl9CGPBuW97tMov3IgUbwc3WRVinDquJ3WO5dZw&#10;kSQ5t2qguNCrEZ96bL/2RyshE+s3VdfNc/ezE5mp87VrX7WUtzfz4wZYwDn8wXDRj+pQRafGHUl7&#10;ZmJOs/uIShCrFNgFSJZLAayR8JBnwKuS/3+h+gUAAP//AwBQSwECLQAUAAYACAAAACEAtoM4kv4A&#10;AADhAQAAEwAAAAAAAAAAAAAAAAAAAAAAW0NvbnRlbnRfVHlwZXNdLnhtbFBLAQItABQABgAIAAAA&#10;IQA4/SH/1gAAAJQBAAALAAAAAAAAAAAAAAAAAC8BAABfcmVscy8ucmVsc1BLAQItABQABgAIAAAA&#10;IQAfjqO3hwIAAB8FAAAOAAAAAAAAAAAAAAAAAC4CAABkcnMvZTJvRG9jLnhtbFBLAQItABQABgAI&#10;AAAAIQDXCv4q3wAAAAoBAAAPAAAAAAAAAAAAAAAAAOEEAABkcnMvZG93bnJldi54bWxQSwUGAAAA&#10;AAQABADzAAAA7QUAAAAA&#10;" filled="f" strokeweight=".1pt">
                <v:textbox inset="0,0,0,0">
                  <w:txbxContent>
                    <w:p w:rsidR="006E46CF" w:rsidRDefault="006E46CF" w:rsidP="006E46CF">
                      <w:pPr>
                        <w:spacing w:before="55"/>
                        <w:ind w:right="2295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1"/>
                          <w:sz w:val="14"/>
                        </w:rPr>
                        <w:t>AUTOLIQUIDACIÓN: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TRANSMISIONES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ONEROSAS.</w:t>
                      </w:r>
                      <w:r>
                        <w:rPr>
                          <w:b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BASE</w:t>
                      </w:r>
                      <w:r>
                        <w:rPr>
                          <w:b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IMPONIBLE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CON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COEFICIENTES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E46CF">
        <w:rPr>
          <w:rFonts w:eastAsia="Calibri" w:cstheme="minorHAnsi"/>
          <w:b/>
          <w:bCs/>
          <w:sz w:val="16"/>
          <w:szCs w:val="16"/>
        </w:rPr>
        <w:t>NORMAS</w:t>
      </w:r>
      <w:r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PARA</w:t>
      </w:r>
      <w:r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LA</w:t>
      </w:r>
      <w:r w:rsidRPr="006E46CF">
        <w:rPr>
          <w:rFonts w:eastAsia="Calibri" w:cstheme="minorHAnsi"/>
          <w:b/>
          <w:bCs/>
          <w:spacing w:val="-8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CUMPLIMENTACIÓN</w:t>
      </w:r>
      <w:r w:rsidRPr="006E46CF">
        <w:rPr>
          <w:rFonts w:eastAsia="Calibri" w:cstheme="minorHAnsi"/>
          <w:b/>
          <w:bCs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DE</w:t>
      </w:r>
      <w:r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ESTE</w:t>
      </w:r>
      <w:r w:rsidRPr="006E46CF">
        <w:rPr>
          <w:rFonts w:eastAsia="Calibri" w:cstheme="minorHAnsi"/>
          <w:b/>
          <w:bCs/>
          <w:spacing w:val="-8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MODELO</w:t>
      </w:r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Lea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cuidadosamente</w:t>
      </w:r>
      <w:r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instrucciones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siguientes: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  <w:u w:val="single"/>
        </w:rPr>
        <w:t>ADVERTENCIAS</w:t>
      </w:r>
      <w:r w:rsidRPr="006E46CF">
        <w:rPr>
          <w:rFonts w:eastAsia="Calibri" w:cstheme="minorHAnsi"/>
          <w:b/>
          <w:spacing w:val="-5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PREVIAS</w:t>
      </w:r>
      <w:r w:rsidRPr="006E46CF">
        <w:rPr>
          <w:rFonts w:eastAsia="Calibri" w:cstheme="minorHAnsi"/>
          <w:b/>
          <w:spacing w:val="-5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A</w:t>
      </w:r>
      <w:r w:rsidRPr="006E46CF">
        <w:rPr>
          <w:rFonts w:eastAsia="Calibri" w:cstheme="minorHAnsi"/>
          <w:b/>
          <w:spacing w:val="-4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TENER</w:t>
      </w:r>
      <w:r w:rsidRPr="006E46CF">
        <w:rPr>
          <w:rFonts w:eastAsia="Calibri" w:cstheme="minorHAnsi"/>
          <w:b/>
          <w:spacing w:val="-6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EN</w:t>
      </w:r>
      <w:r w:rsidRPr="006E46CF">
        <w:rPr>
          <w:rFonts w:eastAsia="Calibri" w:cstheme="minorHAnsi"/>
          <w:b/>
          <w:spacing w:val="-4"/>
          <w:sz w:val="16"/>
          <w:szCs w:val="16"/>
          <w:u w:val="single"/>
        </w:rPr>
        <w:t xml:space="preserve"> </w:t>
      </w:r>
      <w:r w:rsidRPr="006E46CF">
        <w:rPr>
          <w:rFonts w:eastAsia="Calibri" w:cstheme="minorHAnsi"/>
          <w:b/>
          <w:sz w:val="16"/>
          <w:szCs w:val="16"/>
          <w:u w:val="single"/>
        </w:rPr>
        <w:t>CUENTA</w:t>
      </w:r>
    </w:p>
    <w:p w:rsidR="006E46CF" w:rsidRDefault="006E46CF" w:rsidP="00D63642">
      <w:pPr>
        <w:widowControl w:val="0"/>
        <w:numPr>
          <w:ilvl w:val="0"/>
          <w:numId w:val="4"/>
        </w:numPr>
        <w:tabs>
          <w:tab w:val="left" w:pos="276"/>
        </w:tabs>
        <w:autoSpaceDE w:val="0"/>
        <w:autoSpaceDN w:val="0"/>
        <w:spacing w:before="57" w:after="0" w:line="240" w:lineRule="auto"/>
        <w:ind w:hanging="161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>PLAZO</w:t>
      </w:r>
      <w:r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PARA</w:t>
      </w:r>
      <w:r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PRACTICAR</w:t>
      </w:r>
      <w:r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LA</w:t>
      </w:r>
      <w:r w:rsidRPr="006E46CF">
        <w:rPr>
          <w:rFonts w:eastAsia="Calibri" w:cstheme="minorHAnsi"/>
          <w:b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AUTOLIQUIDACIÓN:</w:t>
      </w:r>
      <w:r w:rsidRPr="006E46CF">
        <w:rPr>
          <w:rFonts w:eastAsia="Calibri" w:cstheme="minorHAnsi"/>
          <w:b/>
          <w:spacing w:val="-2"/>
          <w:sz w:val="16"/>
          <w:szCs w:val="16"/>
        </w:rPr>
        <w:t xml:space="preserve"> </w:t>
      </w:r>
    </w:p>
    <w:p w:rsidR="006E46CF" w:rsidRDefault="006E46CF" w:rsidP="00D63642">
      <w:pPr>
        <w:widowControl w:val="0"/>
        <w:numPr>
          <w:ilvl w:val="1"/>
          <w:numId w:val="4"/>
        </w:numPr>
        <w:tabs>
          <w:tab w:val="left" w:pos="276"/>
        </w:tabs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Transmisiones inter vivos: 30 días hábiles siguientes a la fecha de transmisión de compraventa o donación.</w:t>
      </w:r>
    </w:p>
    <w:p w:rsidR="006E46CF" w:rsidRDefault="006E46CF" w:rsidP="00D63642">
      <w:pPr>
        <w:widowControl w:val="0"/>
        <w:numPr>
          <w:ilvl w:val="1"/>
          <w:numId w:val="4"/>
        </w:numPr>
        <w:tabs>
          <w:tab w:val="left" w:pos="276"/>
        </w:tabs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Transmisiones mortis causa:</w:t>
      </w:r>
    </w:p>
    <w:p w:rsidR="00593AF7" w:rsidRDefault="006E46CF" w:rsidP="00D63642">
      <w:pPr>
        <w:widowControl w:val="0"/>
        <w:numPr>
          <w:ilvl w:val="2"/>
          <w:numId w:val="4"/>
        </w:numPr>
        <w:tabs>
          <w:tab w:val="left" w:pos="276"/>
        </w:tabs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Seis meses cuando se trate de actos por causa de muerte, prorrogables previa solicitud por el sujeto pasivo, con anterioridad</w:t>
      </w:r>
    </w:p>
    <w:p w:rsidR="00593AF7" w:rsidRDefault="006E46CF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al vencimiento de dicho plazo a contar desde la fecha del fallecimiento del causante:</w:t>
      </w:r>
    </w:p>
    <w:p w:rsidR="00593AF7" w:rsidRDefault="00593AF7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ab/>
      </w:r>
      <w:r w:rsidR="006E46CF">
        <w:rPr>
          <w:rFonts w:eastAsia="Calibri" w:cstheme="minorHAnsi"/>
          <w:sz w:val="16"/>
          <w:szCs w:val="16"/>
        </w:rPr>
        <w:t>El plazo de concesión de la prórroga será de hasta 30 días hábiles siguientes a la formalización del documento púb</w:t>
      </w:r>
      <w:r>
        <w:rPr>
          <w:rFonts w:eastAsia="Calibri" w:cstheme="minorHAnsi"/>
          <w:sz w:val="16"/>
          <w:szCs w:val="16"/>
        </w:rPr>
        <w:t xml:space="preserve">lico </w:t>
      </w:r>
    </w:p>
    <w:p w:rsidR="00593AF7" w:rsidRDefault="00593AF7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de aceptación de herencia.</w:t>
      </w:r>
    </w:p>
    <w:p w:rsidR="00593AF7" w:rsidRDefault="00593AF7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ab/>
      </w:r>
      <w:r w:rsidR="006E46CF">
        <w:rPr>
          <w:rFonts w:eastAsia="Calibri" w:cstheme="minorHAnsi"/>
          <w:sz w:val="16"/>
          <w:szCs w:val="16"/>
        </w:rPr>
        <w:t xml:space="preserve">En todo caso, el plazo para practicar la autoliquidación no podrá exceder del límite de un año, computado desde la </w:t>
      </w:r>
    </w:p>
    <w:p w:rsidR="006E46CF" w:rsidRPr="006E46CF" w:rsidRDefault="006E46CF" w:rsidP="00593AF7">
      <w:pPr>
        <w:widowControl w:val="0"/>
        <w:tabs>
          <w:tab w:val="left" w:pos="276"/>
        </w:tabs>
        <w:autoSpaceDE w:val="0"/>
        <w:autoSpaceDN w:val="0"/>
        <w:spacing w:before="57" w:after="0" w:line="240" w:lineRule="auto"/>
        <w:ind w:left="151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fecha de fallecimiento del causante.</w:t>
      </w:r>
    </w:p>
    <w:p w:rsidR="006E46CF" w:rsidRDefault="006E46CF" w:rsidP="00D63642">
      <w:pPr>
        <w:widowControl w:val="0"/>
        <w:numPr>
          <w:ilvl w:val="0"/>
          <w:numId w:val="4"/>
        </w:numPr>
        <w:tabs>
          <w:tab w:val="left" w:pos="286"/>
        </w:tabs>
        <w:autoSpaceDE w:val="0"/>
        <w:autoSpaceDN w:val="0"/>
        <w:spacing w:before="57" w:after="0" w:line="240" w:lineRule="auto"/>
        <w:ind w:left="269" w:hanging="155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Si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transmiten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varias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proofErr w:type="gramStart"/>
      <w:r w:rsidRPr="006E46CF">
        <w:rPr>
          <w:rFonts w:eastAsia="Calibri" w:cstheme="minorHAnsi"/>
          <w:sz w:val="16"/>
          <w:szCs w:val="16"/>
        </w:rPr>
        <w:t>fincas</w:t>
      </w:r>
      <w:proofErr w:type="gramEnd"/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aunque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estén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ubicadas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mismo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emplazamiento,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confeccionará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impreso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cada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ellas.</w:t>
      </w:r>
    </w:p>
    <w:p w:rsidR="00593AF7" w:rsidRPr="00593AF7" w:rsidRDefault="006E46CF" w:rsidP="00D63642">
      <w:pPr>
        <w:widowControl w:val="0"/>
        <w:numPr>
          <w:ilvl w:val="0"/>
          <w:numId w:val="4"/>
        </w:numPr>
        <w:tabs>
          <w:tab w:val="left" w:pos="286"/>
        </w:tabs>
        <w:autoSpaceDE w:val="0"/>
        <w:autoSpaceDN w:val="0"/>
        <w:spacing w:before="57" w:after="0" w:line="240" w:lineRule="auto"/>
        <w:ind w:left="269" w:hanging="155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Si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son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varios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sujetos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pasivos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quiere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una</w:t>
      </w:r>
      <w:r w:rsidRPr="006E46CF">
        <w:rPr>
          <w:rFonts w:eastAsia="Calibri" w:cstheme="minorHAnsi"/>
          <w:spacing w:val="1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liquidación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individual</w:t>
      </w:r>
      <w:r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cada</w:t>
      </w:r>
      <w:r w:rsidRPr="006E46CF">
        <w:rPr>
          <w:rFonts w:eastAsia="Calibri" w:cstheme="minorHAnsi"/>
          <w:spacing w:val="1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uno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ellos,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confeccionarán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tantos</w:t>
      </w:r>
      <w:r w:rsidRPr="006E46CF">
        <w:rPr>
          <w:rFonts w:eastAsia="Calibri" w:cstheme="minorHAnsi"/>
          <w:spacing w:val="1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impresos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como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sujetos</w:t>
      </w:r>
      <w:r w:rsidRPr="006E46CF">
        <w:rPr>
          <w:rFonts w:eastAsia="Calibri" w:cstheme="minorHAnsi"/>
          <w:spacing w:val="15"/>
          <w:sz w:val="16"/>
          <w:szCs w:val="16"/>
        </w:rPr>
        <w:t xml:space="preserve"> </w:t>
      </w:r>
    </w:p>
    <w:p w:rsidR="006E46CF" w:rsidRPr="006E46CF" w:rsidRDefault="006E46CF" w:rsidP="00593AF7">
      <w:pPr>
        <w:widowControl w:val="0"/>
        <w:tabs>
          <w:tab w:val="left" w:pos="286"/>
        </w:tabs>
        <w:autoSpaceDE w:val="0"/>
        <w:autoSpaceDN w:val="0"/>
        <w:spacing w:before="57" w:after="0" w:line="240" w:lineRule="auto"/>
        <w:ind w:left="269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pasivos,</w:t>
      </w:r>
      <w:r w:rsidRPr="006E46CF">
        <w:rPr>
          <w:rFonts w:eastAsia="Calibri" w:cstheme="minorHAnsi"/>
          <w:spacing w:val="1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indicando</w:t>
      </w:r>
      <w:r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porcentaje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transmitido por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cada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uno de ellos.</w:t>
      </w:r>
    </w:p>
    <w:p w:rsidR="006E46CF" w:rsidRPr="006E46CF" w:rsidRDefault="006E46CF" w:rsidP="00D63642">
      <w:pPr>
        <w:widowControl w:val="0"/>
        <w:numPr>
          <w:ilvl w:val="0"/>
          <w:numId w:val="4"/>
        </w:numPr>
        <w:tabs>
          <w:tab w:val="left" w:pos="280"/>
        </w:tabs>
        <w:autoSpaceDE w:val="0"/>
        <w:autoSpaceDN w:val="0"/>
        <w:spacing w:before="56" w:after="0" w:line="240" w:lineRule="auto"/>
        <w:ind w:left="279" w:hanging="165"/>
        <w:jc w:val="both"/>
        <w:outlineLvl w:val="0"/>
        <w:rPr>
          <w:rFonts w:eastAsia="Calibri" w:cstheme="minorHAnsi"/>
          <w:b/>
          <w:bCs/>
          <w:sz w:val="16"/>
          <w:szCs w:val="16"/>
        </w:rPr>
      </w:pPr>
      <w:r w:rsidRPr="006E46CF">
        <w:rPr>
          <w:rFonts w:eastAsia="Calibri" w:cstheme="minorHAnsi"/>
          <w:b/>
          <w:bCs/>
          <w:spacing w:val="-1"/>
          <w:sz w:val="16"/>
          <w:szCs w:val="16"/>
        </w:rPr>
        <w:t>DOCUMENTOS</w:t>
      </w:r>
      <w:r w:rsidRPr="006E46CF">
        <w:rPr>
          <w:rFonts w:eastAsia="Calibri" w:cstheme="minorHAnsi"/>
          <w:b/>
          <w:bCs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A</w:t>
      </w:r>
      <w:r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APORTAR:</w:t>
      </w:r>
    </w:p>
    <w:p w:rsidR="00831700" w:rsidRDefault="006E46CF" w:rsidP="00831700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-</w:t>
      </w:r>
      <w:r w:rsidRPr="006E46CF">
        <w:rPr>
          <w:rFonts w:eastAsia="Calibri" w:cstheme="minorHAnsi"/>
          <w:spacing w:val="2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Copia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simple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documento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público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conste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contrato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origine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imposición</w:t>
      </w:r>
    </w:p>
    <w:p w:rsidR="00831700" w:rsidRDefault="00831700" w:rsidP="00831700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- </w:t>
      </w:r>
      <w:r w:rsidR="006E46CF" w:rsidRPr="006E46CF">
        <w:rPr>
          <w:rFonts w:eastAsia="Calibri" w:cstheme="minorHAnsi"/>
          <w:sz w:val="16"/>
          <w:szCs w:val="16"/>
        </w:rPr>
        <w:t>Fotocopia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recibo</w:t>
      </w:r>
      <w:r w:rsidR="006E46CF"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Impuesto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sobre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Bienes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Inmuebles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(antigua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Contribución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Urbana)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correspondiente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último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ejercicio.</w:t>
      </w:r>
    </w:p>
    <w:p w:rsidR="00831700" w:rsidRDefault="00831700" w:rsidP="00831700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- </w:t>
      </w:r>
      <w:r w:rsidR="006E46CF" w:rsidRPr="006E46CF">
        <w:rPr>
          <w:rFonts w:eastAsia="Calibri" w:cstheme="minorHAnsi"/>
          <w:sz w:val="16"/>
          <w:szCs w:val="16"/>
        </w:rPr>
        <w:t>Documento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acreditativo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representación,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caso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no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ser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presentador</w:t>
      </w:r>
      <w:r w:rsidR="006E46CF"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autoliquidación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sujeto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pasivo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del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Impuesto,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acompañado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</w:p>
    <w:p w:rsidR="006E46CF" w:rsidRDefault="006E46CF" w:rsidP="00831700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fotocopia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>
        <w:rPr>
          <w:rFonts w:eastAsia="Calibri" w:cstheme="minorHAnsi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D.N.I.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sujeto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pasivo.</w:t>
      </w:r>
    </w:p>
    <w:p w:rsidR="00831700" w:rsidRDefault="00831700" w:rsidP="00831700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-Medios de prueba ofrecidos, en su caso.</w:t>
      </w:r>
    </w:p>
    <w:p w:rsidR="00831700" w:rsidRPr="00831700" w:rsidRDefault="00831700" w:rsidP="00831700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-Título de transmisión anterior (escritura pública, documento privado, auto judicial, o documento público)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Caso de acogerse a algún supuesto de exención a los que se refiere el apartado</w:t>
      </w:r>
      <w:r w:rsidR="00E54DC1">
        <w:rPr>
          <w:rFonts w:eastAsia="Calibri" w:cstheme="minorHAnsi"/>
          <w:sz w:val="16"/>
          <w:szCs w:val="16"/>
        </w:rPr>
        <w:t xml:space="preserve"> 7</w:t>
      </w:r>
      <w:r w:rsidRPr="006E46CF">
        <w:rPr>
          <w:rFonts w:eastAsia="Calibri" w:cstheme="minorHAnsi"/>
          <w:sz w:val="16"/>
          <w:szCs w:val="16"/>
        </w:rPr>
        <w:t xml:space="preserve"> de las presentes instrucciones deberá aportarse la documentación correspondiente que</w:t>
      </w:r>
      <w:r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>
        <w:rPr>
          <w:rFonts w:eastAsia="Calibri" w:cstheme="minorHAnsi"/>
          <w:spacing w:val="-29"/>
          <w:sz w:val="16"/>
          <w:szCs w:val="16"/>
        </w:rPr>
        <w:t xml:space="preserve"> 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dicho apartado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 señala.</w:t>
      </w:r>
    </w:p>
    <w:p w:rsidR="006E46CF" w:rsidRPr="006E46CF" w:rsidRDefault="006E46CF" w:rsidP="00D63642">
      <w:pPr>
        <w:widowControl w:val="0"/>
        <w:autoSpaceDE w:val="0"/>
        <w:autoSpaceDN w:val="0"/>
        <w:spacing w:before="56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>1.-</w:t>
      </w:r>
      <w:r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FECHA</w:t>
      </w:r>
      <w:r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DE</w:t>
      </w:r>
      <w:r w:rsidRPr="006E46CF">
        <w:rPr>
          <w:rFonts w:eastAsia="Calibri" w:cstheme="minorHAnsi"/>
          <w:b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TRANSMISIÓN:</w:t>
      </w:r>
      <w:r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considerará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transmisión:</w:t>
      </w:r>
    </w:p>
    <w:p w:rsidR="006E46CF" w:rsidRPr="006E46CF" w:rsidRDefault="006E46CF" w:rsidP="00D63642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spacing w:before="57" w:after="0" w:line="240" w:lineRule="auto"/>
        <w:ind w:left="191" w:hanging="77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actos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contrato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entre-vivos,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otorgamiento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documento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público.</w:t>
      </w:r>
      <w:r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Ej.: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compra-ventas.</w:t>
      </w:r>
    </w:p>
    <w:p w:rsidR="006E46CF" w:rsidRPr="006E46CF" w:rsidRDefault="006E46CF" w:rsidP="00D63642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spacing w:before="57" w:after="0" w:line="240" w:lineRule="auto"/>
        <w:ind w:left="191" w:hanging="77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subastas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judiciales,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tomará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auto.</w:t>
      </w:r>
    </w:p>
    <w:p w:rsidR="006E46CF" w:rsidRDefault="006E46CF" w:rsidP="00D63642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spacing w:before="57" w:after="0" w:line="240" w:lineRule="auto"/>
        <w:ind w:left="191" w:hanging="77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expropiaciones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forzosas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acta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ocupación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pago.</w:t>
      </w:r>
    </w:p>
    <w:p w:rsidR="006E46CF" w:rsidRPr="006E46CF" w:rsidRDefault="006E46CF" w:rsidP="00D63642">
      <w:pPr>
        <w:widowControl w:val="0"/>
        <w:numPr>
          <w:ilvl w:val="0"/>
          <w:numId w:val="3"/>
        </w:numPr>
        <w:tabs>
          <w:tab w:val="left" w:pos="192"/>
        </w:tabs>
        <w:autoSpaceDE w:val="0"/>
        <w:autoSpaceDN w:val="0"/>
        <w:spacing w:before="57" w:after="0" w:line="240" w:lineRule="auto"/>
        <w:ind w:left="191" w:hanging="7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En las trasmisiones mortis causa, la fecha de fallecimiento del causante.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outlineLvl w:val="0"/>
        <w:rPr>
          <w:rFonts w:eastAsia="Calibri" w:cstheme="minorHAnsi"/>
          <w:b/>
          <w:bCs/>
          <w:sz w:val="16"/>
          <w:szCs w:val="16"/>
        </w:rPr>
      </w:pPr>
      <w:r w:rsidRPr="006E46CF">
        <w:rPr>
          <w:rFonts w:eastAsia="Calibri" w:cstheme="minorHAnsi"/>
          <w:b/>
          <w:bCs/>
          <w:spacing w:val="-1"/>
          <w:sz w:val="16"/>
          <w:szCs w:val="16"/>
        </w:rPr>
        <w:t>2.-</w:t>
      </w:r>
      <w:r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pacing w:val="-1"/>
          <w:sz w:val="16"/>
          <w:szCs w:val="16"/>
        </w:rPr>
        <w:t>DATOS</w:t>
      </w:r>
      <w:r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pacing w:val="-1"/>
          <w:sz w:val="16"/>
          <w:szCs w:val="16"/>
        </w:rPr>
        <w:t>TRANSMITENTE:</w:t>
      </w:r>
      <w:r w:rsidRPr="006E46CF">
        <w:rPr>
          <w:rFonts w:eastAsia="Calibri" w:cstheme="minorHAnsi"/>
          <w:b/>
          <w:bCs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pacing w:val="-1"/>
          <w:sz w:val="16"/>
          <w:szCs w:val="16"/>
        </w:rPr>
        <w:t>SUJETO</w:t>
      </w:r>
      <w:r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bCs/>
          <w:sz w:val="16"/>
          <w:szCs w:val="16"/>
        </w:rPr>
        <w:t>PASIVO: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Sujeto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pasivo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es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persona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natural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jurídica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obligada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practicar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autoliquidación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ingresar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importe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impuesto.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acuerdo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normativa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Impuesto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viene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obligado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practicar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autoliquidación.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transmitente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terreno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persona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constituya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transmita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derecho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real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trate,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título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oneroso.</w:t>
      </w:r>
    </w:p>
    <w:p w:rsidR="006E46CF" w:rsidRDefault="006E46CF" w:rsidP="00D63642">
      <w:pPr>
        <w:widowControl w:val="0"/>
        <w:autoSpaceDE w:val="0"/>
        <w:autoSpaceDN w:val="0"/>
        <w:spacing w:before="57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El adquiriente podrá voluntariamente presentar la autoliquidación, en los mismos plazos que los previstos para el sujeto pasivo, debiendo proceder, en este caso, al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ingreso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simultáneo del importe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 la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cuota del Impuesto resultante de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E54DC1">
        <w:rPr>
          <w:rFonts w:eastAsia="Calibri" w:cstheme="minorHAnsi"/>
          <w:sz w:val="16"/>
          <w:szCs w:val="16"/>
        </w:rPr>
        <w:t>misma.</w:t>
      </w:r>
    </w:p>
    <w:p w:rsidR="007564FE" w:rsidRPr="006E46CF" w:rsidRDefault="007564FE" w:rsidP="00D63642">
      <w:pPr>
        <w:widowControl w:val="0"/>
        <w:autoSpaceDE w:val="0"/>
        <w:autoSpaceDN w:val="0"/>
        <w:spacing w:before="57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 w:rsidRPr="007564FE">
        <w:rPr>
          <w:rFonts w:eastAsia="Calibri" w:cstheme="minorHAnsi"/>
          <w:b/>
          <w:sz w:val="16"/>
          <w:szCs w:val="16"/>
        </w:rPr>
        <w:t>2.1.- DESCENDIENTES, CONYUGES O ASCENDIENTES</w:t>
      </w:r>
      <w:r>
        <w:rPr>
          <w:rFonts w:eastAsia="Calibri" w:cstheme="minorHAnsi"/>
          <w:sz w:val="16"/>
          <w:szCs w:val="16"/>
        </w:rPr>
        <w:t>: Marcar SI en el caso de que sea beneficiario de la bonificación del 95% regulada en el artículo 17 de la Ordenanza nº 6 reguladora del Impuesto.</w:t>
      </w:r>
    </w:p>
    <w:p w:rsidR="006E46CF" w:rsidRPr="006E46CF" w:rsidRDefault="00E54DC1" w:rsidP="00D63642">
      <w:pPr>
        <w:widowControl w:val="0"/>
        <w:autoSpaceDE w:val="0"/>
        <w:autoSpaceDN w:val="0"/>
        <w:spacing w:before="59" w:after="0" w:line="240" w:lineRule="auto"/>
        <w:ind w:right="833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3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.- DATOS REPRESENTANTE: </w:t>
      </w:r>
      <w:r w:rsidR="006E46CF" w:rsidRPr="006E46CF">
        <w:rPr>
          <w:rFonts w:eastAsia="Calibri" w:cstheme="minorHAnsi"/>
          <w:sz w:val="16"/>
          <w:szCs w:val="16"/>
        </w:rPr>
        <w:t>Se cumplimentará este apartado siempre que el sujeto pasivo sea una entidad jurídica. También en el supuesto de la persona física que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desee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actuar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medio de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representante.</w:t>
      </w:r>
    </w:p>
    <w:p w:rsidR="006E46CF" w:rsidRPr="006E46CF" w:rsidRDefault="00E54DC1" w:rsidP="00D63642">
      <w:pPr>
        <w:widowControl w:val="0"/>
        <w:autoSpaceDE w:val="0"/>
        <w:autoSpaceDN w:val="0"/>
        <w:spacing w:before="56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4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DATOS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ADQUIRIENTE:</w:t>
      </w:r>
      <w:r w:rsidR="006E46CF"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consignará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nombre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y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apellidos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y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domicilio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completo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adquiriente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inmueble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que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trate.</w:t>
      </w:r>
    </w:p>
    <w:p w:rsidR="006E46CF" w:rsidRPr="006E46CF" w:rsidRDefault="00E54DC1" w:rsidP="00D63642">
      <w:pPr>
        <w:widowControl w:val="0"/>
        <w:autoSpaceDE w:val="0"/>
        <w:autoSpaceDN w:val="0"/>
        <w:spacing w:before="57" w:after="0" w:line="240" w:lineRule="auto"/>
        <w:ind w:right="821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5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.- DATOS NOTARIALES: </w:t>
      </w:r>
      <w:r w:rsidR="006E46CF" w:rsidRPr="006E46CF">
        <w:rPr>
          <w:rFonts w:eastAsia="Calibri" w:cstheme="minorHAnsi"/>
          <w:sz w:val="16"/>
          <w:szCs w:val="16"/>
        </w:rPr>
        <w:t xml:space="preserve">Se rellenará el </w:t>
      </w:r>
      <w:r>
        <w:rPr>
          <w:rFonts w:eastAsia="Calibri" w:cstheme="minorHAnsi"/>
          <w:sz w:val="16"/>
          <w:szCs w:val="16"/>
        </w:rPr>
        <w:t>nombre y apellidos del notario</w:t>
      </w:r>
      <w:r w:rsidR="006E46CF" w:rsidRPr="006E46CF">
        <w:rPr>
          <w:rFonts w:eastAsia="Calibri" w:cstheme="minorHAnsi"/>
          <w:sz w:val="16"/>
          <w:szCs w:val="16"/>
        </w:rPr>
        <w:t>, así como el número de protocolo de la escritura y la fecha de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escritura o documento que origine la transmisión. Los datos que se transcriban en el presente impreso, deberán derivarse de los que figuren en la copia simple del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documento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público.</w:t>
      </w:r>
    </w:p>
    <w:p w:rsidR="006E46CF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subastas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judiciales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hará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constar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Juzgado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trata,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así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número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fecha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mismo.</w:t>
      </w:r>
    </w:p>
    <w:p w:rsidR="003164EA" w:rsidRDefault="003164EA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4967D5">
        <w:rPr>
          <w:rFonts w:eastAsia="Calibri" w:cstheme="minorHAnsi"/>
          <w:b/>
          <w:sz w:val="16"/>
          <w:szCs w:val="16"/>
        </w:rPr>
        <w:t>5.1.- VALOR FINCA ESCRITURA</w:t>
      </w:r>
      <w:r>
        <w:rPr>
          <w:rFonts w:eastAsia="Calibri" w:cstheme="minorHAnsi"/>
          <w:sz w:val="16"/>
          <w:szCs w:val="16"/>
        </w:rPr>
        <w:t>. Rellenar Valor finca escritura en transmisión actual y adquisición anterior.</w:t>
      </w:r>
    </w:p>
    <w:p w:rsidR="003164EA" w:rsidRDefault="003164EA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4967D5">
        <w:rPr>
          <w:rFonts w:eastAsia="Calibri" w:cstheme="minorHAnsi"/>
          <w:b/>
          <w:sz w:val="16"/>
          <w:szCs w:val="16"/>
        </w:rPr>
        <w:t>5.2.- VALOR CATASTRAL TOTAL</w:t>
      </w:r>
      <w:r>
        <w:rPr>
          <w:rFonts w:eastAsia="Calibri" w:cstheme="minorHAnsi"/>
          <w:sz w:val="16"/>
          <w:szCs w:val="16"/>
        </w:rPr>
        <w:t>: Valor catastral del inmueble que aparece en el recibo del IBI o</w:t>
      </w:r>
      <w:r w:rsidR="004967D5">
        <w:rPr>
          <w:rFonts w:eastAsia="Calibri" w:cstheme="minorHAnsi"/>
          <w:sz w:val="16"/>
          <w:szCs w:val="16"/>
        </w:rPr>
        <w:t xml:space="preserve"> en la Certificación Catastral del Ministerio de Hacienda </w:t>
      </w:r>
    </w:p>
    <w:p w:rsidR="004967D5" w:rsidRDefault="004967D5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y Función Pública.</w:t>
      </w:r>
    </w:p>
    <w:p w:rsidR="004967D5" w:rsidRDefault="004967D5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4967D5">
        <w:rPr>
          <w:rFonts w:eastAsia="Calibri" w:cstheme="minorHAnsi"/>
          <w:b/>
          <w:sz w:val="16"/>
          <w:szCs w:val="16"/>
        </w:rPr>
        <w:t>5.3.- VALOR CATASTRAL DEL SUELO:</w:t>
      </w:r>
      <w:r>
        <w:rPr>
          <w:rFonts w:eastAsia="Calibri" w:cstheme="minorHAnsi"/>
          <w:sz w:val="16"/>
          <w:szCs w:val="16"/>
        </w:rPr>
        <w:t xml:space="preserve"> Valor catastral del suelo de inmueble que aparece en el recibo del IBI o en la Certificación Catastral del Ministerio</w:t>
      </w:r>
    </w:p>
    <w:p w:rsidR="004967D5" w:rsidRDefault="004967D5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de Hacienda y Función Pública.</w:t>
      </w:r>
    </w:p>
    <w:p w:rsidR="004967D5" w:rsidRDefault="004967D5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4967D5">
        <w:rPr>
          <w:rFonts w:eastAsia="Calibri" w:cstheme="minorHAnsi"/>
          <w:b/>
          <w:sz w:val="16"/>
          <w:szCs w:val="16"/>
        </w:rPr>
        <w:t>5.4.- PORCENTAJE DEL VALOR CATASTR</w:t>
      </w:r>
      <w:r w:rsidR="00923624">
        <w:rPr>
          <w:rFonts w:eastAsia="Calibri" w:cstheme="minorHAnsi"/>
          <w:b/>
          <w:sz w:val="16"/>
          <w:szCs w:val="16"/>
        </w:rPr>
        <w:t>A</w:t>
      </w:r>
      <w:r w:rsidRPr="004967D5">
        <w:rPr>
          <w:rFonts w:eastAsia="Calibri" w:cstheme="minorHAnsi"/>
          <w:b/>
          <w:sz w:val="16"/>
          <w:szCs w:val="16"/>
        </w:rPr>
        <w:t>L DEL SUELO</w:t>
      </w:r>
      <w:r>
        <w:rPr>
          <w:rFonts w:eastAsia="Calibri" w:cstheme="minorHAnsi"/>
          <w:sz w:val="16"/>
          <w:szCs w:val="16"/>
        </w:rPr>
        <w:t xml:space="preserve">: Se calculará el porcentaje que corresponde al valor catastral del suelo (5.3) con relación con el </w:t>
      </w:r>
    </w:p>
    <w:p w:rsidR="004967D5" w:rsidRPr="006E46CF" w:rsidRDefault="004967D5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valor catastral total (5.2)</w:t>
      </w:r>
    </w:p>
    <w:p w:rsidR="006E46CF" w:rsidRDefault="00E54DC1" w:rsidP="00D63642">
      <w:pPr>
        <w:widowControl w:val="0"/>
        <w:autoSpaceDE w:val="0"/>
        <w:autoSpaceDN w:val="0"/>
        <w:spacing w:before="57" w:after="0" w:line="240" w:lineRule="auto"/>
        <w:ind w:right="819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6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DATOS</w:t>
      </w:r>
      <w:r w:rsidR="006E46CF" w:rsidRPr="006E46CF">
        <w:rPr>
          <w:rFonts w:eastAsia="Calibri" w:cstheme="minorHAnsi"/>
          <w:b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</w:t>
      </w:r>
      <w:r w:rsidR="006E46CF" w:rsidRPr="006E46CF">
        <w:rPr>
          <w:rFonts w:eastAsia="Calibri" w:cstheme="minorHAnsi"/>
          <w:b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LA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FINCA:</w:t>
      </w:r>
      <w:r w:rsidR="006E46CF" w:rsidRPr="006E46CF">
        <w:rPr>
          <w:rFonts w:eastAsia="Calibri" w:cstheme="minorHAnsi"/>
          <w:b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Marcar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una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“X”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si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inmueble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que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adquiere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una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vivienda,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local,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garaje,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etc.,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consignándose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referencia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catastral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 xml:space="preserve">finca objeto de la transmisión que figuren en el último recibo del Impuesto sobre Bienes Inmuebles. </w:t>
      </w:r>
      <w:r>
        <w:rPr>
          <w:rFonts w:eastAsia="Calibri" w:cstheme="minorHAnsi"/>
          <w:sz w:val="16"/>
          <w:szCs w:val="16"/>
        </w:rPr>
        <w:t>Si la</w:t>
      </w:r>
      <w:r w:rsidR="006E46CF" w:rsidRPr="006E46CF">
        <w:rPr>
          <w:rFonts w:eastAsia="Calibri" w:cstheme="minorHAnsi"/>
          <w:sz w:val="16"/>
          <w:szCs w:val="16"/>
        </w:rPr>
        <w:t xml:space="preserve"> referencia catastral de la finca objeto de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transmisión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no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figurara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incorporada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cuerpo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del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documento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público,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deberá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necesariamente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aportarse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documentación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que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lo acredite.</w:t>
      </w:r>
    </w:p>
    <w:p w:rsidR="00923624" w:rsidRPr="006E46CF" w:rsidRDefault="00923624" w:rsidP="00D63642">
      <w:pPr>
        <w:widowControl w:val="0"/>
        <w:autoSpaceDE w:val="0"/>
        <w:autoSpaceDN w:val="0"/>
        <w:spacing w:before="57" w:after="0" w:line="240" w:lineRule="auto"/>
        <w:ind w:right="819"/>
        <w:jc w:val="both"/>
        <w:rPr>
          <w:rFonts w:eastAsia="Calibri" w:cstheme="minorHAnsi"/>
          <w:sz w:val="16"/>
          <w:szCs w:val="16"/>
        </w:rPr>
      </w:pPr>
      <w:r w:rsidRPr="00923624">
        <w:rPr>
          <w:rFonts w:eastAsia="Calibri" w:cstheme="minorHAnsi"/>
          <w:b/>
          <w:sz w:val="16"/>
          <w:szCs w:val="16"/>
        </w:rPr>
        <w:t>6.1.- COEFICIENTE DE PARTICIPACIÓN:</w:t>
      </w:r>
      <w:r>
        <w:rPr>
          <w:rFonts w:eastAsia="Calibri" w:cstheme="minorHAnsi"/>
          <w:sz w:val="16"/>
          <w:szCs w:val="16"/>
        </w:rPr>
        <w:t xml:space="preserve"> Se cumplimentará en la casilla correlativa de porcentaje o coeficiente de participación adquirido.</w:t>
      </w:r>
    </w:p>
    <w:p w:rsidR="006E46CF" w:rsidRPr="006E46CF" w:rsidRDefault="00E54DC1" w:rsidP="00D63642">
      <w:pPr>
        <w:widowControl w:val="0"/>
        <w:autoSpaceDE w:val="0"/>
        <w:autoSpaceDN w:val="0"/>
        <w:spacing w:before="58" w:after="0" w:line="240" w:lineRule="auto"/>
        <w:ind w:right="818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7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.- EXENCIÓN: </w:t>
      </w:r>
      <w:r w:rsidR="006E46CF" w:rsidRPr="006E46CF">
        <w:rPr>
          <w:rFonts w:eastAsia="Calibri" w:cstheme="minorHAnsi"/>
          <w:sz w:val="16"/>
          <w:szCs w:val="16"/>
        </w:rPr>
        <w:t xml:space="preserve">Se considerarán exentos los incrementos de valor que se manifiesten a consecuencia de los actos enumerados en el </w:t>
      </w:r>
      <w:r w:rsidRPr="006E46CF">
        <w:rPr>
          <w:rFonts w:eastAsia="Calibri" w:cstheme="minorHAnsi"/>
          <w:sz w:val="16"/>
          <w:szCs w:val="16"/>
        </w:rPr>
        <w:t>artículo</w:t>
      </w:r>
      <w:r w:rsidR="006E46CF" w:rsidRPr="006E46CF">
        <w:rPr>
          <w:rFonts w:eastAsia="Calibri" w:cstheme="minorHAnsi"/>
          <w:sz w:val="16"/>
          <w:szCs w:val="16"/>
        </w:rPr>
        <w:t xml:space="preserve"> 105.1 del Texto Refundido de</w:t>
      </w:r>
      <w:r w:rsidR="006E46CF"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 Ley Reguladora de las Haciendas Locales, aprobado por Real Decreto Legislativ</w:t>
      </w:r>
      <w:r>
        <w:rPr>
          <w:rFonts w:eastAsia="Calibri" w:cstheme="minorHAnsi"/>
          <w:sz w:val="16"/>
          <w:szCs w:val="16"/>
        </w:rPr>
        <w:t>o 2/2004 de 5 de mayo y art. 4 de la Ordenanza n.º 6</w:t>
      </w:r>
      <w:r w:rsidR="006E46CF" w:rsidRPr="006E46CF">
        <w:rPr>
          <w:rFonts w:eastAsia="Calibri" w:cstheme="minorHAnsi"/>
          <w:sz w:val="16"/>
          <w:szCs w:val="16"/>
        </w:rPr>
        <w:t xml:space="preserve"> Reguladora del Impuesto,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debiendo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citarse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disposición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legal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o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artículo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Ordenanza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que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ampara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beneficio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exención.</w:t>
      </w:r>
    </w:p>
    <w:p w:rsidR="006E46CF" w:rsidRPr="006E46CF" w:rsidRDefault="00E54DC1" w:rsidP="00D63642">
      <w:pPr>
        <w:widowControl w:val="0"/>
        <w:autoSpaceDE w:val="0"/>
        <w:autoSpaceDN w:val="0"/>
        <w:spacing w:before="58" w:after="0" w:line="240" w:lineRule="auto"/>
        <w:jc w:val="both"/>
        <w:outlineLvl w:val="0"/>
        <w:rPr>
          <w:rFonts w:eastAsia="Calibri" w:cstheme="minorHAnsi"/>
          <w:b/>
          <w:bCs/>
          <w:sz w:val="16"/>
          <w:szCs w:val="16"/>
        </w:rPr>
      </w:pPr>
      <w:r>
        <w:rPr>
          <w:rFonts w:eastAsia="Calibri" w:cstheme="minorHAnsi"/>
          <w:b/>
          <w:bCs/>
          <w:spacing w:val="-1"/>
          <w:sz w:val="16"/>
          <w:szCs w:val="16"/>
        </w:rPr>
        <w:t>8</w:t>
      </w:r>
      <w:r w:rsidR="006E46CF" w:rsidRPr="006E46CF">
        <w:rPr>
          <w:rFonts w:eastAsia="Calibri" w:cstheme="minorHAnsi"/>
          <w:b/>
          <w:bCs/>
          <w:spacing w:val="-1"/>
          <w:sz w:val="16"/>
          <w:szCs w:val="16"/>
        </w:rPr>
        <w:t>.-</w:t>
      </w:r>
      <w:r w:rsidR="006E46CF"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bCs/>
          <w:sz w:val="16"/>
          <w:szCs w:val="16"/>
        </w:rPr>
        <w:t>CÁLCULO</w:t>
      </w:r>
      <w:r w:rsidR="006E46CF" w:rsidRPr="006E46CF">
        <w:rPr>
          <w:rFonts w:eastAsia="Calibri" w:cstheme="minorHAnsi"/>
          <w:b/>
          <w:bCs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bCs/>
          <w:sz w:val="16"/>
          <w:szCs w:val="16"/>
        </w:rPr>
        <w:t>DE</w:t>
      </w:r>
      <w:r w:rsidR="006E46CF" w:rsidRPr="006E46CF">
        <w:rPr>
          <w:rFonts w:eastAsia="Calibri" w:cstheme="minorHAnsi"/>
          <w:b/>
          <w:bCs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bCs/>
          <w:sz w:val="16"/>
          <w:szCs w:val="16"/>
        </w:rPr>
        <w:t>LA</w:t>
      </w:r>
      <w:r w:rsidR="006E46CF" w:rsidRPr="006E46CF">
        <w:rPr>
          <w:rFonts w:eastAsia="Calibri" w:cstheme="minorHAnsi"/>
          <w:b/>
          <w:bCs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bCs/>
          <w:sz w:val="16"/>
          <w:szCs w:val="16"/>
        </w:rPr>
        <w:t>CUOTA:</w:t>
      </w:r>
    </w:p>
    <w:p w:rsidR="006E46CF" w:rsidRPr="006E46CF" w:rsidRDefault="004967D5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8.1.- DIFERENCIA ENTRE VALOR FINCA ADQUISICION Y TRANSMISIÓN</w:t>
      </w:r>
      <w:r w:rsidR="006E46CF" w:rsidRPr="006E46CF">
        <w:rPr>
          <w:rFonts w:eastAsia="Calibri" w:cstheme="minorHAnsi"/>
          <w:b/>
          <w:sz w:val="16"/>
          <w:szCs w:val="16"/>
        </w:rPr>
        <w:t xml:space="preserve">: </w:t>
      </w:r>
      <w:r>
        <w:rPr>
          <w:rFonts w:eastAsia="Calibri" w:cstheme="minorHAnsi"/>
          <w:sz w:val="16"/>
          <w:szCs w:val="16"/>
        </w:rPr>
        <w:t>Se calcula de forma automática la diferencia entre el valor de la escritura de adquisición y de transmisión consignados en las casillas 5.1 correspondientes.</w:t>
      </w:r>
    </w:p>
    <w:p w:rsidR="00923624" w:rsidRPr="00923624" w:rsidRDefault="004967D5" w:rsidP="00923624">
      <w:pPr>
        <w:widowControl w:val="0"/>
        <w:autoSpaceDE w:val="0"/>
        <w:autoSpaceDN w:val="0"/>
        <w:spacing w:before="42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8.2.- </w:t>
      </w:r>
      <w:r w:rsidR="00923624">
        <w:rPr>
          <w:rFonts w:eastAsia="Calibri" w:cstheme="minorHAnsi"/>
          <w:b/>
          <w:sz w:val="16"/>
          <w:szCs w:val="16"/>
        </w:rPr>
        <w:t xml:space="preserve">VALOR ADQUIRIDO SEGÚN % DE ADQUISIÓN: </w:t>
      </w:r>
      <w:r w:rsidR="00923624">
        <w:rPr>
          <w:rFonts w:eastAsia="Calibri" w:cstheme="minorHAnsi"/>
          <w:sz w:val="16"/>
          <w:szCs w:val="16"/>
        </w:rPr>
        <w:t>Se calculará p</w:t>
      </w:r>
      <w:r w:rsidR="00923624" w:rsidRPr="006E46CF">
        <w:rPr>
          <w:rFonts w:eastAsia="Calibri" w:cstheme="minorHAnsi"/>
          <w:sz w:val="16"/>
          <w:szCs w:val="16"/>
        </w:rPr>
        <w:t xml:space="preserve">artiendo </w:t>
      </w:r>
      <w:r w:rsidR="00923624">
        <w:rPr>
          <w:rFonts w:eastAsia="Calibri" w:cstheme="minorHAnsi"/>
          <w:sz w:val="16"/>
          <w:szCs w:val="16"/>
        </w:rPr>
        <w:t>de la diferencia entre valores</w:t>
      </w:r>
      <w:r w:rsidR="00923624">
        <w:rPr>
          <w:rFonts w:eastAsia="Calibri" w:cstheme="minorHAnsi"/>
          <w:sz w:val="16"/>
          <w:szCs w:val="16"/>
        </w:rPr>
        <w:t xml:space="preserve"> consignado en la casilla 8.1</w:t>
      </w:r>
      <w:r w:rsidR="00923624" w:rsidRPr="006E46CF">
        <w:rPr>
          <w:rFonts w:eastAsia="Calibri" w:cstheme="minorHAnsi"/>
          <w:sz w:val="16"/>
          <w:szCs w:val="16"/>
        </w:rPr>
        <w:t xml:space="preserve">, </w:t>
      </w:r>
      <w:r w:rsidR="00923624">
        <w:rPr>
          <w:rFonts w:eastAsia="Calibri" w:cstheme="minorHAnsi"/>
          <w:sz w:val="16"/>
          <w:szCs w:val="16"/>
        </w:rPr>
        <w:t xml:space="preserve">y el porcentaje de adquisición de la casilla </w:t>
      </w:r>
      <w:r w:rsidR="00923624">
        <w:rPr>
          <w:rFonts w:eastAsia="Calibri" w:cstheme="minorHAnsi"/>
          <w:sz w:val="16"/>
          <w:szCs w:val="16"/>
        </w:rPr>
        <w:t>6.1</w:t>
      </w:r>
      <w:r w:rsidR="00923624" w:rsidRPr="006E46CF">
        <w:rPr>
          <w:rFonts w:eastAsia="Calibri" w:cstheme="minorHAnsi"/>
          <w:sz w:val="16"/>
          <w:szCs w:val="16"/>
        </w:rPr>
        <w:t>. Si los porcentajes de adquisición provienen de distintas fechas</w:t>
      </w:r>
      <w:r w:rsidR="00923624">
        <w:rPr>
          <w:rFonts w:eastAsia="Calibri" w:cstheme="minorHAnsi"/>
          <w:sz w:val="16"/>
          <w:szCs w:val="16"/>
        </w:rPr>
        <w:t>, la diferencia de valor consignada</w:t>
      </w:r>
      <w:r w:rsidR="00923624">
        <w:rPr>
          <w:rFonts w:eastAsia="Calibri" w:cstheme="minorHAnsi"/>
          <w:sz w:val="16"/>
          <w:szCs w:val="16"/>
        </w:rPr>
        <w:t xml:space="preserve"> en la casilla (8.1</w:t>
      </w:r>
      <w:r w:rsidR="00923624" w:rsidRPr="006E46CF">
        <w:rPr>
          <w:rFonts w:eastAsia="Calibri" w:cstheme="minorHAnsi"/>
          <w:sz w:val="16"/>
          <w:szCs w:val="16"/>
        </w:rPr>
        <w:t>) se</w:t>
      </w:r>
      <w:r w:rsidR="00923624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multiplicará por el</w:t>
      </w:r>
      <w:r w:rsidR="00923624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porcentaje</w:t>
      </w:r>
      <w:r w:rsidR="00923624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adquirido en</w:t>
      </w:r>
      <w:r w:rsidR="00923624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cada</w:t>
      </w:r>
      <w:r w:rsidR="00923624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una</w:t>
      </w:r>
      <w:r w:rsidR="00923624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de</w:t>
      </w:r>
      <w:r w:rsidR="00923624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las fechas</w:t>
      </w:r>
      <w:r w:rsidR="00923624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y</w:t>
      </w:r>
      <w:r w:rsidR="00923624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se transcribirá en</w:t>
      </w:r>
      <w:r w:rsidR="00923624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su</w:t>
      </w:r>
      <w:r w:rsidR="00923624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923624" w:rsidRPr="006E46CF">
        <w:rPr>
          <w:rFonts w:eastAsia="Calibri" w:cstheme="minorHAnsi"/>
          <w:sz w:val="16"/>
          <w:szCs w:val="16"/>
        </w:rPr>
        <w:t>línea</w:t>
      </w:r>
      <w:r w:rsidR="00923624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923624">
        <w:rPr>
          <w:rFonts w:eastAsia="Calibri" w:cstheme="minorHAnsi"/>
          <w:sz w:val="16"/>
          <w:szCs w:val="16"/>
        </w:rPr>
        <w:t>correspondiente.</w:t>
      </w:r>
    </w:p>
    <w:p w:rsidR="006E46CF" w:rsidRPr="006E46CF" w:rsidRDefault="00923624" w:rsidP="00D63642">
      <w:pPr>
        <w:widowControl w:val="0"/>
        <w:autoSpaceDE w:val="0"/>
        <w:autoSpaceDN w:val="0"/>
        <w:spacing w:before="57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8.3- </w:t>
      </w:r>
      <w:r w:rsidR="004967D5">
        <w:rPr>
          <w:rFonts w:eastAsia="Calibri" w:cstheme="minorHAnsi"/>
          <w:b/>
          <w:sz w:val="16"/>
          <w:szCs w:val="16"/>
        </w:rPr>
        <w:t>%</w:t>
      </w:r>
      <w:r>
        <w:rPr>
          <w:rFonts w:eastAsia="Calibri" w:cstheme="minorHAnsi"/>
          <w:b/>
          <w:sz w:val="16"/>
          <w:szCs w:val="16"/>
        </w:rPr>
        <w:t xml:space="preserve"> VALOR CATASTRAL DEL </w:t>
      </w:r>
      <w:r w:rsidR="00E0538B">
        <w:rPr>
          <w:rFonts w:eastAsia="Calibri" w:cstheme="minorHAnsi"/>
          <w:b/>
          <w:sz w:val="16"/>
          <w:szCs w:val="16"/>
        </w:rPr>
        <w:t>SUELO:</w:t>
      </w:r>
      <w:r w:rsidR="00E0538B">
        <w:rPr>
          <w:rFonts w:eastAsia="Calibri" w:cstheme="minorHAnsi"/>
          <w:sz w:val="16"/>
          <w:szCs w:val="16"/>
        </w:rPr>
        <w:t xml:space="preserve"> Se traslada e</w:t>
      </w:r>
      <w:r>
        <w:rPr>
          <w:rFonts w:eastAsia="Calibri" w:cstheme="minorHAnsi"/>
          <w:sz w:val="16"/>
          <w:szCs w:val="16"/>
        </w:rPr>
        <w:t>l porcentaje del valor catastral del suelo consignado en la casilla 5.4.</w:t>
      </w:r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sz w:val="16"/>
          <w:szCs w:val="16"/>
        </w:rPr>
        <w:sectPr w:rsidR="006E46CF" w:rsidRPr="006E46CF" w:rsidSect="00593AF7">
          <w:pgSz w:w="11900" w:h="16840"/>
          <w:pgMar w:top="340" w:right="567" w:bottom="278" w:left="1021" w:header="720" w:footer="720" w:gutter="0"/>
          <w:cols w:space="720"/>
        </w:sectPr>
      </w:pPr>
    </w:p>
    <w:p w:rsidR="0085320D" w:rsidRDefault="0085320D" w:rsidP="00D63642">
      <w:pPr>
        <w:widowControl w:val="0"/>
        <w:autoSpaceDE w:val="0"/>
        <w:autoSpaceDN w:val="0"/>
        <w:spacing w:before="42" w:after="0" w:line="240" w:lineRule="auto"/>
        <w:ind w:right="823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lastRenderedPageBreak/>
        <w:t xml:space="preserve">* LAS CASILLAS SOMBREADAS CONTIENEN FÓRMULAS AUTOMÁTICAS, NO TOCAR </w:t>
      </w:r>
      <w:proofErr w:type="gramStart"/>
      <w:r>
        <w:rPr>
          <w:rFonts w:eastAsia="Calibri" w:cstheme="minorHAnsi"/>
          <w:b/>
          <w:sz w:val="16"/>
          <w:szCs w:val="16"/>
        </w:rPr>
        <w:t>( EL</w:t>
      </w:r>
      <w:proofErr w:type="gramEnd"/>
      <w:r>
        <w:rPr>
          <w:rFonts w:eastAsia="Calibri" w:cstheme="minorHAnsi"/>
          <w:b/>
          <w:sz w:val="16"/>
          <w:szCs w:val="16"/>
        </w:rPr>
        <w:t xml:space="preserve"> CÁLCULO SE REALIZARÁ DE FORMA AUTOMÁTICA, UNA VEZ CONSIGNADOS EL VALOR </w:t>
      </w:r>
      <w:r w:rsidR="00E0538B">
        <w:rPr>
          <w:rFonts w:eastAsia="Calibri" w:cstheme="minorHAnsi"/>
          <w:b/>
          <w:sz w:val="16"/>
          <w:szCs w:val="16"/>
        </w:rPr>
        <w:t xml:space="preserve">DE LA FINCA DE LA TRANSMISIÓN Y LA ADQUISICIÓN, EL VALOR </w:t>
      </w:r>
      <w:r>
        <w:rPr>
          <w:rFonts w:eastAsia="Calibri" w:cstheme="minorHAnsi"/>
          <w:b/>
          <w:sz w:val="16"/>
          <w:szCs w:val="16"/>
        </w:rPr>
        <w:t xml:space="preserve">CATASTRAL </w:t>
      </w:r>
      <w:r w:rsidR="00E0538B">
        <w:rPr>
          <w:rFonts w:eastAsia="Calibri" w:cstheme="minorHAnsi"/>
          <w:b/>
          <w:sz w:val="16"/>
          <w:szCs w:val="16"/>
        </w:rPr>
        <w:t xml:space="preserve">TOTAL Y EL VALOR CATASTRAL </w:t>
      </w:r>
      <w:r>
        <w:rPr>
          <w:rFonts w:eastAsia="Calibri" w:cstheme="minorHAnsi"/>
          <w:b/>
          <w:sz w:val="16"/>
          <w:szCs w:val="16"/>
        </w:rPr>
        <w:t>DEL SUELO, Y EL PORCENTAJE ADQUIRIDO, DE LOS APARTADOS ANTERIORES)</w:t>
      </w:r>
    </w:p>
    <w:p w:rsidR="00E0538B" w:rsidRDefault="00E0538B" w:rsidP="00D63642">
      <w:pPr>
        <w:widowControl w:val="0"/>
        <w:autoSpaceDE w:val="0"/>
        <w:autoSpaceDN w:val="0"/>
        <w:spacing w:before="1" w:after="0" w:line="240" w:lineRule="auto"/>
        <w:ind w:right="806"/>
        <w:jc w:val="both"/>
        <w:rPr>
          <w:rFonts w:eastAsia="Calibri" w:cstheme="minorHAnsi"/>
          <w:b/>
          <w:sz w:val="16"/>
          <w:szCs w:val="16"/>
        </w:rPr>
      </w:pPr>
    </w:p>
    <w:p w:rsidR="006E46CF" w:rsidRPr="006E46CF" w:rsidRDefault="00E0538B" w:rsidP="00D63642">
      <w:pPr>
        <w:widowControl w:val="0"/>
        <w:autoSpaceDE w:val="0"/>
        <w:autoSpaceDN w:val="0"/>
        <w:spacing w:before="1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8.4</w:t>
      </w:r>
      <w:r w:rsidR="00D940CA">
        <w:rPr>
          <w:rFonts w:eastAsia="Calibri" w:cstheme="minorHAnsi"/>
          <w:b/>
          <w:sz w:val="16"/>
          <w:szCs w:val="16"/>
        </w:rPr>
        <w:t>. BASE LIQUIDABLE</w:t>
      </w:r>
      <w:r w:rsidR="006E46CF" w:rsidRPr="006E46CF">
        <w:rPr>
          <w:rFonts w:eastAsia="Calibri" w:cstheme="minorHAnsi"/>
          <w:b/>
          <w:sz w:val="16"/>
          <w:szCs w:val="16"/>
        </w:rPr>
        <w:t>:</w:t>
      </w:r>
      <w:r w:rsidR="006E46CF" w:rsidRPr="006E46CF">
        <w:rPr>
          <w:rFonts w:eastAsia="Calibri" w:cstheme="minorHAnsi"/>
          <w:b/>
          <w:spacing w:val="1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D940CA">
        <w:rPr>
          <w:rFonts w:eastAsia="Calibri" w:cstheme="minorHAnsi"/>
          <w:spacing w:val="13"/>
          <w:sz w:val="16"/>
          <w:szCs w:val="16"/>
        </w:rPr>
        <w:t xml:space="preserve"> calculará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esta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resultado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multiplicar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la casilla 8.2 por la casilla 8.3</w:t>
      </w:r>
    </w:p>
    <w:p w:rsidR="006E46CF" w:rsidRPr="006E46CF" w:rsidRDefault="00E0538B" w:rsidP="00D63642">
      <w:pPr>
        <w:widowControl w:val="0"/>
        <w:autoSpaceDE w:val="0"/>
        <w:autoSpaceDN w:val="0"/>
        <w:spacing w:before="57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8.5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B.I.</w:t>
      </w:r>
      <w:r w:rsidR="006E46CF" w:rsidRPr="006E46CF">
        <w:rPr>
          <w:rFonts w:eastAsia="Calibri" w:cstheme="minorHAnsi"/>
          <w:b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TOTAL:</w:t>
      </w:r>
      <w:r w:rsidR="006E46CF" w:rsidRPr="006E46CF">
        <w:rPr>
          <w:rFonts w:eastAsia="Calibri" w:cstheme="minorHAnsi"/>
          <w:b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10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resultado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suma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las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bases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imponibles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parciales.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Si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únicamente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ha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consignado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una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línea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base</w:t>
      </w:r>
      <w:r w:rsidR="006E46CF"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imponible</w:t>
      </w:r>
      <w:r w:rsidR="006E46CF" w:rsidRPr="006E46CF">
        <w:rPr>
          <w:rFonts w:eastAsia="Calibri" w:cstheme="minorHAnsi"/>
          <w:spacing w:val="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parcial,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esta</w:t>
      </w:r>
      <w:r w:rsidR="006E46CF" w:rsidRPr="006E46CF">
        <w:rPr>
          <w:rFonts w:eastAsia="Calibri" w:cstheme="minorHAnsi"/>
          <w:spacing w:val="9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cantidad</w:t>
      </w:r>
      <w:r w:rsidR="006E46CF" w:rsidRPr="006E46CF">
        <w:rPr>
          <w:rFonts w:eastAsia="Calibri" w:cstheme="minorHAnsi"/>
          <w:spacing w:val="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transcribirá en 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número 8.5</w:t>
      </w:r>
      <w:r w:rsidR="006E46CF" w:rsidRPr="006E46CF">
        <w:rPr>
          <w:rFonts w:eastAsia="Calibri" w:cstheme="minorHAnsi"/>
          <w:sz w:val="16"/>
          <w:szCs w:val="16"/>
        </w:rPr>
        <w:t>, como base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imponible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total.</w:t>
      </w:r>
    </w:p>
    <w:p w:rsidR="006E46CF" w:rsidRPr="006E46CF" w:rsidRDefault="00E0538B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8.6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TIPO:</w:t>
      </w:r>
      <w:r w:rsidR="006E46CF" w:rsidRPr="006E46CF">
        <w:rPr>
          <w:rFonts w:eastAsia="Calibri" w:cstheme="minorHAnsi"/>
          <w:b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tipo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único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para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todos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los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supuestos</w:t>
      </w:r>
      <w:r w:rsidR="006E46CF" w:rsidRPr="006E46CF">
        <w:rPr>
          <w:rFonts w:eastAsia="Calibri" w:cstheme="minorHAnsi"/>
          <w:spacing w:val="1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D940CA">
        <w:rPr>
          <w:rFonts w:eastAsia="Calibri" w:cstheme="minorHAnsi"/>
          <w:sz w:val="16"/>
          <w:szCs w:val="16"/>
        </w:rPr>
        <w:t>18</w:t>
      </w:r>
      <w:r w:rsidR="006E46CF" w:rsidRPr="006E46CF">
        <w:rPr>
          <w:rFonts w:eastAsia="Calibri" w:cstheme="minorHAnsi"/>
          <w:sz w:val="16"/>
          <w:szCs w:val="16"/>
        </w:rPr>
        <w:t>%.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Al</w:t>
      </w:r>
      <w:r w:rsidR="006E46CF" w:rsidRPr="006E46CF">
        <w:rPr>
          <w:rFonts w:eastAsia="Calibri" w:cstheme="minorHAnsi"/>
          <w:spacing w:val="1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llegar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esta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1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multiplicará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importe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consignado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1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base</w:t>
      </w:r>
      <w:r w:rsidR="006E46CF" w:rsidRPr="006E46CF">
        <w:rPr>
          <w:rFonts w:eastAsia="Calibri" w:cstheme="minorHAnsi"/>
          <w:spacing w:val="1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imponible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total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D940CA">
        <w:rPr>
          <w:rFonts w:eastAsia="Calibri" w:cstheme="minorHAnsi"/>
          <w:sz w:val="16"/>
          <w:szCs w:val="16"/>
        </w:rPr>
        <w:t>18</w:t>
      </w:r>
      <w:r w:rsidR="006E46CF" w:rsidRPr="006E46CF">
        <w:rPr>
          <w:rFonts w:eastAsia="Calibri" w:cstheme="minorHAnsi"/>
          <w:sz w:val="16"/>
          <w:szCs w:val="16"/>
        </w:rPr>
        <w:t>%</w:t>
      </w:r>
      <w:r w:rsidR="006E46CF" w:rsidRPr="006E46CF">
        <w:rPr>
          <w:rFonts w:eastAsia="Calibri" w:cstheme="minorHAnsi"/>
          <w:spacing w:val="1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y</w:t>
      </w:r>
      <w:r w:rsidR="006E46CF" w:rsidRPr="006E46CF">
        <w:rPr>
          <w:rFonts w:eastAsia="Calibri" w:cstheme="minorHAnsi"/>
          <w:spacing w:val="1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transcribirá en la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número 8.6</w:t>
      </w:r>
      <w:r w:rsidR="006E46CF" w:rsidRPr="006E46CF">
        <w:rPr>
          <w:rFonts w:eastAsia="Calibri" w:cstheme="minorHAnsi"/>
          <w:sz w:val="16"/>
          <w:szCs w:val="16"/>
        </w:rPr>
        <w:t>.</w:t>
      </w:r>
    </w:p>
    <w:p w:rsidR="006E46CF" w:rsidRDefault="00E0538B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8.7</w:t>
      </w:r>
      <w:r w:rsidR="006E46CF" w:rsidRPr="006E46CF">
        <w:rPr>
          <w:rFonts w:eastAsia="Calibri" w:cstheme="minorHAnsi"/>
          <w:b/>
          <w:sz w:val="16"/>
          <w:szCs w:val="16"/>
        </w:rPr>
        <w:t>.- CUOTA</w:t>
      </w:r>
      <w:r w:rsidR="00D63642">
        <w:rPr>
          <w:rFonts w:eastAsia="Calibri" w:cstheme="minorHAnsi"/>
          <w:b/>
          <w:sz w:val="16"/>
          <w:szCs w:val="16"/>
        </w:rPr>
        <w:t xml:space="preserve"> ÍNTEGRA</w:t>
      </w:r>
      <w:r w:rsidR="006E46CF" w:rsidRPr="006E46CF">
        <w:rPr>
          <w:rFonts w:eastAsia="Calibri" w:cstheme="minorHAnsi"/>
          <w:b/>
          <w:sz w:val="16"/>
          <w:szCs w:val="16"/>
        </w:rPr>
        <w:t>:</w:t>
      </w:r>
      <w:r w:rsidR="006E46CF" w:rsidRPr="006E46CF">
        <w:rPr>
          <w:rFonts w:eastAsia="Calibri" w:cstheme="minorHAnsi"/>
          <w:b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resultado de la práctica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 las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operaciones de multiplicar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 cantidad consignada</w:t>
      </w:r>
      <w:r w:rsidR="006E46CF"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8.5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como base imponible total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el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tipo del</w:t>
      </w:r>
      <w:r w:rsidR="006E46CF"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D940CA">
        <w:rPr>
          <w:rFonts w:eastAsia="Calibri" w:cstheme="minorHAnsi"/>
          <w:sz w:val="16"/>
          <w:szCs w:val="16"/>
        </w:rPr>
        <w:t>18</w:t>
      </w:r>
      <w:r w:rsidR="006E46CF" w:rsidRPr="006E46CF">
        <w:rPr>
          <w:rFonts w:eastAsia="Calibri" w:cstheme="minorHAnsi"/>
          <w:sz w:val="16"/>
          <w:szCs w:val="16"/>
        </w:rPr>
        <w:t>%</w:t>
      </w:r>
      <w:r w:rsidR="006E46CF"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(casilla</w:t>
      </w:r>
      <w:r w:rsidR="006E46CF"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8.6</w:t>
      </w:r>
      <w:r w:rsidR="006E46CF" w:rsidRPr="006E46CF">
        <w:rPr>
          <w:rFonts w:eastAsia="Calibri" w:cstheme="minorHAnsi"/>
          <w:sz w:val="16"/>
          <w:szCs w:val="16"/>
        </w:rPr>
        <w:t>)</w:t>
      </w:r>
    </w:p>
    <w:p w:rsidR="00D940CA" w:rsidRDefault="00E0538B" w:rsidP="00D63642">
      <w:pPr>
        <w:widowControl w:val="0"/>
        <w:autoSpaceDE w:val="0"/>
        <w:autoSpaceDN w:val="0"/>
        <w:spacing w:before="57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8.8</w:t>
      </w:r>
      <w:r w:rsidR="00D940CA" w:rsidRPr="00D940CA">
        <w:rPr>
          <w:rFonts w:eastAsia="Calibri" w:cstheme="minorHAnsi"/>
          <w:b/>
          <w:sz w:val="16"/>
          <w:szCs w:val="16"/>
        </w:rPr>
        <w:t>.- BONIFICACIÓN</w:t>
      </w:r>
      <w:r w:rsidR="00D940CA">
        <w:rPr>
          <w:rFonts w:eastAsia="Calibri" w:cstheme="minorHAnsi"/>
          <w:sz w:val="16"/>
          <w:szCs w:val="16"/>
        </w:rPr>
        <w:t xml:space="preserve">: Es el resultado de aplicar </w:t>
      </w:r>
      <w:r w:rsidR="00D940CA">
        <w:rPr>
          <w:rFonts w:eastAsia="Calibri" w:cstheme="minorHAnsi"/>
          <w:sz w:val="16"/>
          <w:szCs w:val="16"/>
        </w:rPr>
        <w:t>la bonificación del 95% regulada en el artículo 17 de la Ordenanza nº 6 reguladora del Impuesto.</w:t>
      </w:r>
      <w:r w:rsidR="00D940CA">
        <w:rPr>
          <w:rFonts w:eastAsia="Calibri" w:cstheme="minorHAnsi"/>
          <w:sz w:val="16"/>
          <w:szCs w:val="16"/>
        </w:rPr>
        <w:t xml:space="preserve"> Se calcula automáticamente si marca SI en la casilla 2.1.</w:t>
      </w:r>
    </w:p>
    <w:p w:rsidR="00D63642" w:rsidRPr="006E46CF" w:rsidRDefault="00E0538B" w:rsidP="00D63642">
      <w:pPr>
        <w:widowControl w:val="0"/>
        <w:autoSpaceDE w:val="0"/>
        <w:autoSpaceDN w:val="0"/>
        <w:spacing w:before="57" w:after="0" w:line="240" w:lineRule="auto"/>
        <w:ind w:right="823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8.9</w:t>
      </w:r>
      <w:r w:rsidR="00D63642" w:rsidRPr="00D63642">
        <w:rPr>
          <w:rFonts w:eastAsia="Calibri" w:cstheme="minorHAnsi"/>
          <w:b/>
          <w:sz w:val="16"/>
          <w:szCs w:val="16"/>
        </w:rPr>
        <w:t>.- CUOTA LIQUIDA</w:t>
      </w:r>
      <w:r w:rsidR="00D63642">
        <w:rPr>
          <w:rFonts w:eastAsia="Calibri" w:cstheme="minorHAnsi"/>
          <w:sz w:val="16"/>
          <w:szCs w:val="16"/>
        </w:rPr>
        <w:t>: Procede del cálculo de la cuota íntegr</w:t>
      </w:r>
      <w:r>
        <w:rPr>
          <w:rFonts w:eastAsia="Calibri" w:cstheme="minorHAnsi"/>
          <w:sz w:val="16"/>
          <w:szCs w:val="16"/>
        </w:rPr>
        <w:t>a consignada den la casilla 8.7</w:t>
      </w:r>
      <w:r w:rsidR="00D63642">
        <w:rPr>
          <w:rFonts w:eastAsia="Calibri" w:cstheme="minorHAnsi"/>
          <w:sz w:val="16"/>
          <w:szCs w:val="16"/>
        </w:rPr>
        <w:t xml:space="preserve"> menos la bonificación, en su cas</w:t>
      </w:r>
      <w:r>
        <w:rPr>
          <w:rFonts w:eastAsia="Calibri" w:cstheme="minorHAnsi"/>
          <w:sz w:val="16"/>
          <w:szCs w:val="16"/>
        </w:rPr>
        <w:t>o, consignada en la casilla 8.8</w:t>
      </w:r>
    </w:p>
    <w:p w:rsidR="006E46CF" w:rsidRPr="006E46CF" w:rsidRDefault="00E0538B" w:rsidP="00D63642">
      <w:pPr>
        <w:widowControl w:val="0"/>
        <w:autoSpaceDE w:val="0"/>
        <w:autoSpaceDN w:val="0"/>
        <w:spacing w:before="56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8.10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RECARGO</w:t>
      </w:r>
      <w:r w:rsidR="006E46CF" w:rsidRPr="006E46CF">
        <w:rPr>
          <w:rFonts w:eastAsia="Calibri" w:cstheme="minorHAnsi"/>
          <w:b/>
          <w:spacing w:val="-8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POR</w:t>
      </w:r>
      <w:r w:rsidR="006E46CF" w:rsidRPr="006E46CF">
        <w:rPr>
          <w:rFonts w:eastAsia="Calibri" w:cstheme="minorHAnsi"/>
          <w:b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PRESENTACIÓN</w:t>
      </w:r>
      <w:r w:rsidR="006E46CF"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EXTEMPORÁNEA:</w:t>
      </w:r>
      <w:r w:rsidR="006E46CF" w:rsidRPr="006E46CF">
        <w:rPr>
          <w:rFonts w:eastAsia="Calibri" w:cstheme="minorHAnsi"/>
          <w:b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</w:t>
      </w:r>
      <w:r w:rsidR="006E46CF" w:rsidRPr="006E46CF">
        <w:rPr>
          <w:rFonts w:eastAsia="Calibri" w:cstheme="minorHAnsi"/>
          <w:spacing w:val="-7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liquidar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Administración.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conformidad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D63642" w:rsidRPr="006E46CF">
        <w:rPr>
          <w:rFonts w:eastAsia="Calibri" w:cstheme="minorHAnsi"/>
          <w:sz w:val="16"/>
          <w:szCs w:val="16"/>
        </w:rPr>
        <w:t>artículo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27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Ley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58/2003,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17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diciembre,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General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Tributaria.</w:t>
      </w:r>
    </w:p>
    <w:p w:rsidR="00593AF7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pacing w:val="23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2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recargos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declaración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extemporánea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son</w:t>
      </w:r>
      <w:r w:rsidRPr="006E46CF">
        <w:rPr>
          <w:rFonts w:eastAsia="Calibri" w:cstheme="minorHAnsi"/>
          <w:spacing w:val="2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prestaciones</w:t>
      </w:r>
      <w:r w:rsidRPr="006E46CF">
        <w:rPr>
          <w:rFonts w:eastAsia="Calibri" w:cstheme="minorHAnsi"/>
          <w:spacing w:val="2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accesorias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deben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satisfacer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2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obligados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tributarios</w:t>
      </w:r>
      <w:r w:rsidRPr="006E46CF">
        <w:rPr>
          <w:rFonts w:eastAsia="Calibri" w:cstheme="minorHAnsi"/>
          <w:spacing w:val="2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como</w:t>
      </w:r>
      <w:r w:rsidRPr="006E46CF">
        <w:rPr>
          <w:rFonts w:eastAsia="Calibri" w:cstheme="minorHAnsi"/>
          <w:spacing w:val="2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consecuencia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23"/>
          <w:sz w:val="16"/>
          <w:szCs w:val="16"/>
        </w:rPr>
        <w:t xml:space="preserve"> </w:t>
      </w:r>
    </w:p>
    <w:p w:rsidR="006E46CF" w:rsidRPr="00D63642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pacing w:val="26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2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presentación</w:t>
      </w:r>
      <w:r w:rsidRPr="006E46CF">
        <w:rPr>
          <w:rFonts w:eastAsia="Calibri" w:cstheme="minorHAnsi"/>
          <w:spacing w:val="2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autoliquidaciones 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declaraciones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fuera de plazo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sin requerimiento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previo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 la Administración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tributaria.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El recargo será un porcentaje igual al 1 por ciento más otro 1 por ciento adicional por cada mes completo de</w:t>
      </w:r>
      <w:r w:rsidR="00D63642">
        <w:rPr>
          <w:rFonts w:eastAsia="Calibri" w:cstheme="minorHAnsi"/>
          <w:sz w:val="16"/>
          <w:szCs w:val="16"/>
        </w:rPr>
        <w:t xml:space="preserve"> retraso con que se presente la </w:t>
      </w:r>
      <w:r w:rsidRPr="006E46CF">
        <w:rPr>
          <w:rFonts w:eastAsia="Calibri" w:cstheme="minorHAnsi"/>
          <w:sz w:val="16"/>
          <w:szCs w:val="16"/>
        </w:rPr>
        <w:t>autoliquidación o declaración</w:t>
      </w:r>
      <w:r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respecto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al término del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plazo establecido para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>la presentación e ingreso.</w:t>
      </w:r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Dicho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recargo</w:t>
      </w:r>
      <w:r w:rsidRPr="006E46CF">
        <w:rPr>
          <w:rFonts w:eastAsia="Calibri" w:cstheme="minorHAnsi"/>
          <w:spacing w:val="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calculará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sobre</w:t>
      </w:r>
      <w:r w:rsidRPr="006E46CF">
        <w:rPr>
          <w:rFonts w:eastAsia="Calibri" w:cstheme="minorHAnsi"/>
          <w:spacing w:val="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importe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ingresar</w:t>
      </w:r>
      <w:r w:rsidRPr="006E46CF">
        <w:rPr>
          <w:rFonts w:eastAsia="Calibri" w:cstheme="minorHAnsi"/>
          <w:spacing w:val="3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resultante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3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autoliquidaciones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sobre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el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importe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liquidación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derivado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3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declaraciones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extemporáneas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excluirá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sanciones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hubieran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podido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exigirse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intereses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demora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devengados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hasta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presentación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autoliquidación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>declaración.</w:t>
      </w:r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ind w:right="822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Si la presentación de la autoliquidación o declaración se efectúa una vez transcurridos 12 meses desde el término del plazo establecido para la presentación, el recargo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será del 15 por ciento y excluirá las sanciones que hubieran podido exigirse. En estos casos, se exigirán los intereses de demora por el período transcurrido desde el día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siguiente al término de los 12 meses posteriores a la finalización del plazo establecido para la presentación hasta el momento en que la autoliquidación o declaración se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>haya presentado.</w:t>
      </w:r>
    </w:p>
    <w:p w:rsidR="006E46CF" w:rsidRPr="006E46CF" w:rsidRDefault="006E46CF" w:rsidP="00D63642">
      <w:pPr>
        <w:widowControl w:val="0"/>
        <w:autoSpaceDE w:val="0"/>
        <w:autoSpaceDN w:val="0"/>
        <w:spacing w:after="0" w:line="240" w:lineRule="auto"/>
        <w:ind w:right="817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>En las liquidaciones derivadas de declaraciones presentadas fuera de plazo sin requerimiento previo no se exigirán intereses de demora por el tiempo transcurrido desde</w:t>
      </w:r>
      <w:r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 presentación de la declaración hasta la finalización del plazo de pago en período voluntario correspondiente a la liquidación que se practique, sin perjuicio de los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recargos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 intereses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que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corresponda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exigir por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presentación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>extemporánea.</w:t>
      </w:r>
    </w:p>
    <w:p w:rsidR="006E46CF" w:rsidRPr="006E46CF" w:rsidRDefault="006E46CF" w:rsidP="00D63642">
      <w:pPr>
        <w:widowControl w:val="0"/>
        <w:autoSpaceDE w:val="0"/>
        <w:autoSpaceDN w:val="0"/>
        <w:spacing w:before="1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sz w:val="16"/>
          <w:szCs w:val="16"/>
        </w:rPr>
        <w:t xml:space="preserve">El importe de los citados recargos se reducirá en el 25% en los términos y con las condiciones previstas en el </w:t>
      </w:r>
      <w:r w:rsidR="00D63642" w:rsidRPr="006E46CF">
        <w:rPr>
          <w:rFonts w:eastAsia="Calibri" w:cstheme="minorHAnsi"/>
          <w:sz w:val="16"/>
          <w:szCs w:val="16"/>
        </w:rPr>
        <w:t>artículo</w:t>
      </w:r>
      <w:r w:rsidRPr="006E46CF">
        <w:rPr>
          <w:rFonts w:eastAsia="Calibri" w:cstheme="minorHAnsi"/>
          <w:sz w:val="16"/>
          <w:szCs w:val="16"/>
        </w:rPr>
        <w:t xml:space="preserve"> 27.5 de la Ley 58/2003, de 17 de diciembre, General</w:t>
      </w:r>
      <w:r w:rsidRPr="006E46CF">
        <w:rPr>
          <w:rFonts w:eastAsia="Calibri" w:cstheme="minorHAnsi"/>
          <w:spacing w:val="-29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Tributaria en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redacción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dada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por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Ley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Medidas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para la Prevención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Fraude Fiscal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36/2006, de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29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noviembre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2006.</w:t>
      </w:r>
    </w:p>
    <w:p w:rsidR="006E46CF" w:rsidRPr="006E46CF" w:rsidRDefault="00E0538B" w:rsidP="00D63642">
      <w:pPr>
        <w:widowControl w:val="0"/>
        <w:autoSpaceDE w:val="0"/>
        <w:autoSpaceDN w:val="0"/>
        <w:spacing w:before="58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8.11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INTERESES</w:t>
      </w:r>
      <w:r w:rsidR="006E46CF" w:rsidRPr="006E46CF">
        <w:rPr>
          <w:rFonts w:eastAsia="Calibri" w:cstheme="minorHAnsi"/>
          <w:b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DEMORA:</w:t>
      </w:r>
      <w:r w:rsidR="006E46CF" w:rsidRPr="006E46CF">
        <w:rPr>
          <w:rFonts w:eastAsia="Calibri" w:cstheme="minorHAnsi"/>
          <w:b/>
          <w:spacing w:val="2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D63642" w:rsidRPr="006E46CF">
        <w:rPr>
          <w:rFonts w:eastAsia="Calibri" w:cstheme="minorHAnsi"/>
          <w:sz w:val="16"/>
          <w:szCs w:val="16"/>
        </w:rPr>
        <w:t>cuantía</w:t>
      </w:r>
      <w:r w:rsidR="006E46CF" w:rsidRPr="006E46CF">
        <w:rPr>
          <w:rFonts w:eastAsia="Calibri" w:cstheme="minorHAnsi"/>
          <w:sz w:val="16"/>
          <w:szCs w:val="16"/>
        </w:rPr>
        <w:t>,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si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procede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se</w:t>
      </w:r>
      <w:r w:rsidR="006E46CF"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determinará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por</w:t>
      </w:r>
      <w:r w:rsidR="006E46CF"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Administración.</w:t>
      </w:r>
    </w:p>
    <w:p w:rsidR="006E46CF" w:rsidRPr="006E46CF" w:rsidRDefault="00E0538B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8.12</w:t>
      </w:r>
      <w:r w:rsidR="006E46CF" w:rsidRPr="006E46CF">
        <w:rPr>
          <w:rFonts w:eastAsia="Calibri" w:cstheme="minorHAnsi"/>
          <w:b/>
          <w:sz w:val="16"/>
          <w:szCs w:val="16"/>
        </w:rPr>
        <w:t>.-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IMPORTE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</w:t>
      </w:r>
      <w:r w:rsidR="006E46CF"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LA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DEUDA</w:t>
      </w:r>
      <w:r w:rsidR="006E46CF" w:rsidRPr="006E46CF">
        <w:rPr>
          <w:rFonts w:eastAsia="Calibri" w:cstheme="minorHAnsi"/>
          <w:b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b/>
          <w:sz w:val="16"/>
          <w:szCs w:val="16"/>
        </w:rPr>
        <w:t>TRIBUTARIA:</w:t>
      </w:r>
      <w:r w:rsidR="006E46CF" w:rsidRPr="006E46CF">
        <w:rPr>
          <w:rFonts w:eastAsia="Calibri" w:cstheme="minorHAnsi"/>
          <w:b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Es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suma</w:t>
      </w:r>
      <w:r w:rsidR="006E46CF"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de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las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casillas</w:t>
      </w:r>
      <w:r w:rsidR="006E46CF"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8.10</w:t>
      </w:r>
      <w:r w:rsidR="00D63642">
        <w:rPr>
          <w:rFonts w:eastAsia="Calibri" w:cstheme="minorHAnsi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y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en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su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="006E46CF" w:rsidRPr="006E46CF">
        <w:rPr>
          <w:rFonts w:eastAsia="Calibri" w:cstheme="minorHAnsi"/>
          <w:sz w:val="16"/>
          <w:szCs w:val="16"/>
        </w:rPr>
        <w:t>caso</w:t>
      </w:r>
      <w:r w:rsidR="006E46CF"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8.11</w:t>
      </w:r>
      <w:r w:rsidR="00D63642">
        <w:rPr>
          <w:rFonts w:eastAsia="Calibri" w:cstheme="minorHAnsi"/>
          <w:sz w:val="16"/>
          <w:szCs w:val="16"/>
        </w:rPr>
        <w:t xml:space="preserve"> y</w:t>
      </w:r>
      <w:r>
        <w:rPr>
          <w:rFonts w:eastAsia="Calibri" w:cstheme="minorHAnsi"/>
          <w:sz w:val="16"/>
          <w:szCs w:val="16"/>
        </w:rPr>
        <w:t xml:space="preserve"> 8.12</w:t>
      </w:r>
      <w:bookmarkStart w:id="0" w:name="_GoBack"/>
      <w:bookmarkEnd w:id="0"/>
      <w:r w:rsidR="006E46CF" w:rsidRPr="006E46CF">
        <w:rPr>
          <w:rFonts w:eastAsia="Calibri" w:cstheme="minorHAnsi"/>
          <w:sz w:val="16"/>
          <w:szCs w:val="16"/>
        </w:rPr>
        <w:t>.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ind w:right="818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 xml:space="preserve">ADVERTENCIAS FINALES: </w:t>
      </w:r>
      <w:r w:rsidRPr="006E46CF">
        <w:rPr>
          <w:rFonts w:eastAsia="Calibri" w:cstheme="minorHAnsi"/>
          <w:sz w:val="16"/>
          <w:szCs w:val="16"/>
        </w:rPr>
        <w:t>Caso de que la Administración Municipal no hallare conforme la autoliquidación, practicará liquidación definitiva rectificando los elementos 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datos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mal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aplicados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y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errores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aritméticos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impondrá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las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sanciones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procedentes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caso;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dicha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liquidación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definitiva</w:t>
      </w:r>
      <w:r w:rsidRPr="006E46CF">
        <w:rPr>
          <w:rFonts w:eastAsia="Calibri" w:cstheme="minorHAnsi"/>
          <w:spacing w:val="-3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notificará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íntegramente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</w:t>
      </w:r>
      <w:r w:rsidRPr="006E46CF">
        <w:rPr>
          <w:rFonts w:eastAsia="Calibri" w:cstheme="minorHAnsi"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los</w:t>
      </w:r>
      <w:r w:rsidRPr="006E46CF">
        <w:rPr>
          <w:rFonts w:eastAsia="Calibri" w:cstheme="minorHAnsi"/>
          <w:spacing w:val="-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sujetos</w:t>
      </w:r>
      <w:r w:rsidRPr="006E46CF">
        <w:rPr>
          <w:rFonts w:eastAsia="Calibri" w:cstheme="minorHAnsi"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pasivos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indicación del plazo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 ingreso y expresión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 los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recursos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procedentes.</w:t>
      </w:r>
    </w:p>
    <w:p w:rsidR="006E46CF" w:rsidRPr="006E46CF" w:rsidRDefault="006E46CF" w:rsidP="00D63642">
      <w:pPr>
        <w:widowControl w:val="0"/>
        <w:autoSpaceDE w:val="0"/>
        <w:autoSpaceDN w:val="0"/>
        <w:spacing w:before="57" w:after="0" w:line="240" w:lineRule="auto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>LUGAR</w:t>
      </w:r>
      <w:r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DE</w:t>
      </w:r>
      <w:r w:rsidRPr="006E46CF">
        <w:rPr>
          <w:rFonts w:eastAsia="Calibri" w:cstheme="minorHAnsi"/>
          <w:b/>
          <w:spacing w:val="-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PRESENTACIÓN:</w:t>
      </w:r>
      <w:r w:rsidRPr="006E46CF">
        <w:rPr>
          <w:rFonts w:eastAsia="Calibri" w:cstheme="minorHAnsi"/>
          <w:b/>
          <w:spacing w:val="-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="00D63642">
        <w:rPr>
          <w:rFonts w:eastAsia="Calibri" w:cstheme="minorHAnsi"/>
          <w:spacing w:val="-5"/>
          <w:sz w:val="16"/>
          <w:szCs w:val="16"/>
        </w:rPr>
        <w:t xml:space="preserve"> el Registro de Entrada de este Ayuntamiento</w:t>
      </w:r>
      <w:r w:rsidRPr="006E46CF">
        <w:rPr>
          <w:rFonts w:eastAsia="Calibri" w:cstheme="minorHAnsi"/>
          <w:sz w:val="16"/>
          <w:szCs w:val="16"/>
        </w:rPr>
        <w:t>.</w:t>
      </w:r>
    </w:p>
    <w:p w:rsidR="006E46CF" w:rsidRPr="006E46CF" w:rsidRDefault="006E46CF" w:rsidP="00D63642">
      <w:pPr>
        <w:widowControl w:val="0"/>
        <w:autoSpaceDE w:val="0"/>
        <w:autoSpaceDN w:val="0"/>
        <w:spacing w:before="58" w:after="0" w:line="240" w:lineRule="auto"/>
        <w:ind w:right="806"/>
        <w:jc w:val="both"/>
        <w:rPr>
          <w:rFonts w:eastAsia="Calibri" w:cstheme="minorHAnsi"/>
          <w:sz w:val="16"/>
          <w:szCs w:val="16"/>
        </w:rPr>
      </w:pPr>
      <w:r w:rsidRPr="006E46CF">
        <w:rPr>
          <w:rFonts w:eastAsia="Calibri" w:cstheme="minorHAnsi"/>
          <w:b/>
          <w:sz w:val="16"/>
          <w:szCs w:val="16"/>
        </w:rPr>
        <w:t>FORMAS</w:t>
      </w:r>
      <w:r w:rsidRPr="006E46CF">
        <w:rPr>
          <w:rFonts w:eastAsia="Calibri" w:cstheme="minorHAnsi"/>
          <w:b/>
          <w:spacing w:val="4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DE</w:t>
      </w:r>
      <w:r w:rsidRPr="006E46CF">
        <w:rPr>
          <w:rFonts w:eastAsia="Calibri" w:cstheme="minorHAnsi"/>
          <w:b/>
          <w:spacing w:val="5"/>
          <w:sz w:val="16"/>
          <w:szCs w:val="16"/>
        </w:rPr>
        <w:t xml:space="preserve"> </w:t>
      </w:r>
      <w:r w:rsidRPr="006E46CF">
        <w:rPr>
          <w:rFonts w:eastAsia="Calibri" w:cstheme="minorHAnsi"/>
          <w:b/>
          <w:sz w:val="16"/>
          <w:szCs w:val="16"/>
        </w:rPr>
        <w:t>PAGO:</w:t>
      </w:r>
      <w:r w:rsidRPr="006E46CF">
        <w:rPr>
          <w:rFonts w:eastAsia="Calibri" w:cstheme="minorHAnsi"/>
          <w:b/>
          <w:spacing w:val="8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En</w:t>
      </w:r>
      <w:r w:rsidRPr="006E46CF">
        <w:rPr>
          <w:rFonts w:eastAsia="Calibri" w:cstheme="minorHAnsi"/>
          <w:spacing w:val="4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la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="00D63642">
        <w:rPr>
          <w:rFonts w:eastAsia="Calibri" w:cstheme="minorHAnsi"/>
          <w:sz w:val="16"/>
          <w:szCs w:val="16"/>
        </w:rPr>
        <w:t xml:space="preserve">cuenta bancaria abierta por este Ayuntamiento en la entidad Banco Sabadell, </w:t>
      </w:r>
      <w:r w:rsidR="00593AF7">
        <w:rPr>
          <w:rFonts w:eastAsia="Calibri" w:cstheme="minorHAnsi"/>
          <w:sz w:val="16"/>
          <w:szCs w:val="16"/>
        </w:rPr>
        <w:t>IBAN. -</w:t>
      </w:r>
      <w:r w:rsidR="00D63642" w:rsidRPr="00D63642">
        <w:t xml:space="preserve"> </w:t>
      </w:r>
      <w:r w:rsidR="00D63642" w:rsidRPr="00D63642">
        <w:rPr>
          <w:rFonts w:eastAsia="Calibri" w:cstheme="minorHAnsi"/>
          <w:sz w:val="16"/>
          <w:szCs w:val="16"/>
        </w:rPr>
        <w:t>ES8100817223380001031112</w:t>
      </w:r>
      <w:r w:rsidRPr="006E46CF">
        <w:rPr>
          <w:rFonts w:eastAsia="Calibri" w:cstheme="minorHAnsi"/>
          <w:sz w:val="16"/>
          <w:szCs w:val="16"/>
        </w:rPr>
        <w:t>.</w:t>
      </w:r>
      <w:r w:rsidRPr="006E46CF">
        <w:rPr>
          <w:rFonts w:eastAsia="Calibri" w:cstheme="minorHAnsi"/>
          <w:spacing w:val="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Se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admite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dinero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efectivo,</w:t>
      </w:r>
      <w:r w:rsidRPr="006E46CF">
        <w:rPr>
          <w:rFonts w:eastAsia="Calibri" w:cstheme="minorHAnsi"/>
          <w:spacing w:val="5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tarjeta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crédito</w:t>
      </w:r>
      <w:r w:rsidRPr="006E46CF">
        <w:rPr>
          <w:rFonts w:eastAsia="Calibri" w:cstheme="minorHAnsi"/>
          <w:spacing w:val="6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débito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(VISA</w:t>
      </w:r>
      <w:r w:rsidRPr="006E46CF">
        <w:rPr>
          <w:rFonts w:eastAsia="Calibri" w:cstheme="minorHAnsi"/>
          <w:spacing w:val="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MASTERCARD)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o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cheque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conformado a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nombre</w:t>
      </w:r>
      <w:r w:rsidRPr="006E46CF">
        <w:rPr>
          <w:rFonts w:eastAsia="Calibri" w:cstheme="minorHAnsi"/>
          <w:spacing w:val="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del</w:t>
      </w:r>
      <w:r w:rsidRPr="006E46CF">
        <w:rPr>
          <w:rFonts w:eastAsia="Calibri" w:cstheme="minorHAnsi"/>
          <w:spacing w:val="-1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Ayuntamiento</w:t>
      </w:r>
      <w:r w:rsidRPr="006E46CF">
        <w:rPr>
          <w:rFonts w:eastAsia="Calibri" w:cstheme="minorHAnsi"/>
          <w:spacing w:val="-2"/>
          <w:sz w:val="16"/>
          <w:szCs w:val="16"/>
        </w:rPr>
        <w:t xml:space="preserve"> </w:t>
      </w:r>
      <w:r w:rsidRPr="006E46CF">
        <w:rPr>
          <w:rFonts w:eastAsia="Calibri" w:cstheme="minorHAnsi"/>
          <w:sz w:val="16"/>
          <w:szCs w:val="16"/>
        </w:rPr>
        <w:t>de</w:t>
      </w:r>
      <w:r w:rsidR="00D63642">
        <w:rPr>
          <w:rFonts w:eastAsia="Calibri" w:cstheme="minorHAnsi"/>
          <w:sz w:val="16"/>
          <w:szCs w:val="16"/>
        </w:rPr>
        <w:t xml:space="preserve"> Binéfar.</w:t>
      </w:r>
    </w:p>
    <w:p w:rsidR="00EF4E34" w:rsidRPr="006E46CF" w:rsidRDefault="00EF4E34" w:rsidP="00D63642">
      <w:pPr>
        <w:spacing w:line="240" w:lineRule="auto"/>
        <w:jc w:val="both"/>
        <w:rPr>
          <w:rFonts w:cstheme="minorHAnsi"/>
          <w:sz w:val="16"/>
          <w:szCs w:val="16"/>
        </w:rPr>
      </w:pPr>
    </w:p>
    <w:sectPr w:rsidR="00EF4E34" w:rsidRPr="006E46CF" w:rsidSect="00593AF7">
      <w:pgSz w:w="11900" w:h="16840"/>
      <w:pgMar w:top="340" w:right="567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91D"/>
    <w:multiLevelType w:val="hybridMultilevel"/>
    <w:tmpl w:val="4334ACBC"/>
    <w:lvl w:ilvl="0" w:tplc="4C4A2D9C">
      <w:numFmt w:val="bullet"/>
      <w:lvlText w:val="-"/>
      <w:lvlJc w:val="left"/>
      <w:pPr>
        <w:ind w:left="116" w:hanging="74"/>
      </w:pPr>
      <w:rPr>
        <w:rFonts w:ascii="Calibri" w:eastAsia="Calibri" w:hAnsi="Calibri" w:cs="Calibri" w:hint="default"/>
        <w:w w:val="100"/>
        <w:sz w:val="14"/>
        <w:szCs w:val="14"/>
        <w:lang w:val="es-ES" w:eastAsia="en-US" w:bidi="ar-SA"/>
      </w:rPr>
    </w:lvl>
    <w:lvl w:ilvl="1" w:tplc="3A1A8786">
      <w:numFmt w:val="bullet"/>
      <w:lvlText w:val="•"/>
      <w:lvlJc w:val="left"/>
      <w:pPr>
        <w:ind w:left="1164" w:hanging="74"/>
      </w:pPr>
      <w:rPr>
        <w:rFonts w:hint="default"/>
        <w:lang w:val="es-ES" w:eastAsia="en-US" w:bidi="ar-SA"/>
      </w:rPr>
    </w:lvl>
    <w:lvl w:ilvl="2" w:tplc="A024F6C8">
      <w:numFmt w:val="bullet"/>
      <w:lvlText w:val="•"/>
      <w:lvlJc w:val="left"/>
      <w:pPr>
        <w:ind w:left="2208" w:hanging="74"/>
      </w:pPr>
      <w:rPr>
        <w:rFonts w:hint="default"/>
        <w:lang w:val="es-ES" w:eastAsia="en-US" w:bidi="ar-SA"/>
      </w:rPr>
    </w:lvl>
    <w:lvl w:ilvl="3" w:tplc="FFB8CE66">
      <w:numFmt w:val="bullet"/>
      <w:lvlText w:val="•"/>
      <w:lvlJc w:val="left"/>
      <w:pPr>
        <w:ind w:left="3252" w:hanging="74"/>
      </w:pPr>
      <w:rPr>
        <w:rFonts w:hint="default"/>
        <w:lang w:val="es-ES" w:eastAsia="en-US" w:bidi="ar-SA"/>
      </w:rPr>
    </w:lvl>
    <w:lvl w:ilvl="4" w:tplc="BECEA0B0">
      <w:numFmt w:val="bullet"/>
      <w:lvlText w:val="•"/>
      <w:lvlJc w:val="left"/>
      <w:pPr>
        <w:ind w:left="4296" w:hanging="74"/>
      </w:pPr>
      <w:rPr>
        <w:rFonts w:hint="default"/>
        <w:lang w:val="es-ES" w:eastAsia="en-US" w:bidi="ar-SA"/>
      </w:rPr>
    </w:lvl>
    <w:lvl w:ilvl="5" w:tplc="0068F428">
      <w:numFmt w:val="bullet"/>
      <w:lvlText w:val="•"/>
      <w:lvlJc w:val="left"/>
      <w:pPr>
        <w:ind w:left="5340" w:hanging="74"/>
      </w:pPr>
      <w:rPr>
        <w:rFonts w:hint="default"/>
        <w:lang w:val="es-ES" w:eastAsia="en-US" w:bidi="ar-SA"/>
      </w:rPr>
    </w:lvl>
    <w:lvl w:ilvl="6" w:tplc="5B9E1B94">
      <w:numFmt w:val="bullet"/>
      <w:lvlText w:val="•"/>
      <w:lvlJc w:val="left"/>
      <w:pPr>
        <w:ind w:left="6384" w:hanging="74"/>
      </w:pPr>
      <w:rPr>
        <w:rFonts w:hint="default"/>
        <w:lang w:val="es-ES" w:eastAsia="en-US" w:bidi="ar-SA"/>
      </w:rPr>
    </w:lvl>
    <w:lvl w:ilvl="7" w:tplc="42CE596C">
      <w:numFmt w:val="bullet"/>
      <w:lvlText w:val="•"/>
      <w:lvlJc w:val="left"/>
      <w:pPr>
        <w:ind w:left="7428" w:hanging="74"/>
      </w:pPr>
      <w:rPr>
        <w:rFonts w:hint="default"/>
        <w:lang w:val="es-ES" w:eastAsia="en-US" w:bidi="ar-SA"/>
      </w:rPr>
    </w:lvl>
    <w:lvl w:ilvl="8" w:tplc="E3200344">
      <w:numFmt w:val="bullet"/>
      <w:lvlText w:val="•"/>
      <w:lvlJc w:val="left"/>
      <w:pPr>
        <w:ind w:left="8472" w:hanging="74"/>
      </w:pPr>
      <w:rPr>
        <w:rFonts w:hint="default"/>
        <w:lang w:val="es-ES" w:eastAsia="en-US" w:bidi="ar-SA"/>
      </w:rPr>
    </w:lvl>
  </w:abstractNum>
  <w:abstractNum w:abstractNumId="1" w15:restartNumberingAfterBreak="0">
    <w:nsid w:val="14AC43C4"/>
    <w:multiLevelType w:val="hybridMultilevel"/>
    <w:tmpl w:val="3A808872"/>
    <w:lvl w:ilvl="0" w:tplc="E84AF06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9F1"/>
    <w:multiLevelType w:val="hybridMultilevel"/>
    <w:tmpl w:val="1698229C"/>
    <w:lvl w:ilvl="0" w:tplc="310853B0">
      <w:start w:val="1"/>
      <w:numFmt w:val="upperLetter"/>
      <w:lvlText w:val="%1)"/>
      <w:lvlJc w:val="left"/>
      <w:pPr>
        <w:ind w:left="275" w:hanging="1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4"/>
        <w:szCs w:val="14"/>
        <w:lang w:val="es-ES" w:eastAsia="en-US" w:bidi="ar-SA"/>
      </w:rPr>
    </w:lvl>
    <w:lvl w:ilvl="1" w:tplc="E40EA3FC">
      <w:numFmt w:val="bullet"/>
      <w:lvlText w:val="-"/>
      <w:lvlJc w:val="left"/>
      <w:pPr>
        <w:ind w:left="381" w:hanging="170"/>
      </w:pPr>
      <w:rPr>
        <w:rFonts w:ascii="Calibri" w:eastAsia="Calibri" w:hAnsi="Calibri" w:cs="Calibri" w:hint="default"/>
        <w:w w:val="100"/>
        <w:sz w:val="14"/>
        <w:szCs w:val="14"/>
        <w:lang w:val="es-ES" w:eastAsia="en-US" w:bidi="ar-SA"/>
      </w:rPr>
    </w:lvl>
    <w:lvl w:ilvl="2" w:tplc="67DE4E3E">
      <w:numFmt w:val="bullet"/>
      <w:lvlText w:val="•"/>
      <w:lvlJc w:val="left"/>
      <w:pPr>
        <w:ind w:left="1511" w:hanging="170"/>
      </w:pPr>
      <w:rPr>
        <w:rFonts w:hint="default"/>
        <w:lang w:val="es-ES" w:eastAsia="en-US" w:bidi="ar-SA"/>
      </w:rPr>
    </w:lvl>
    <w:lvl w:ilvl="3" w:tplc="30F2FE9E">
      <w:numFmt w:val="bullet"/>
      <w:lvlText w:val="•"/>
      <w:lvlJc w:val="left"/>
      <w:pPr>
        <w:ind w:left="2642" w:hanging="170"/>
      </w:pPr>
      <w:rPr>
        <w:rFonts w:hint="default"/>
        <w:lang w:val="es-ES" w:eastAsia="en-US" w:bidi="ar-SA"/>
      </w:rPr>
    </w:lvl>
    <w:lvl w:ilvl="4" w:tplc="BC98BACC">
      <w:numFmt w:val="bullet"/>
      <w:lvlText w:val="•"/>
      <w:lvlJc w:val="left"/>
      <w:pPr>
        <w:ind w:left="3773" w:hanging="170"/>
      </w:pPr>
      <w:rPr>
        <w:rFonts w:hint="default"/>
        <w:lang w:val="es-ES" w:eastAsia="en-US" w:bidi="ar-SA"/>
      </w:rPr>
    </w:lvl>
    <w:lvl w:ilvl="5" w:tplc="95521038">
      <w:numFmt w:val="bullet"/>
      <w:lvlText w:val="•"/>
      <w:lvlJc w:val="left"/>
      <w:pPr>
        <w:ind w:left="4904" w:hanging="170"/>
      </w:pPr>
      <w:rPr>
        <w:rFonts w:hint="default"/>
        <w:lang w:val="es-ES" w:eastAsia="en-US" w:bidi="ar-SA"/>
      </w:rPr>
    </w:lvl>
    <w:lvl w:ilvl="6" w:tplc="7256D036">
      <w:numFmt w:val="bullet"/>
      <w:lvlText w:val="•"/>
      <w:lvlJc w:val="left"/>
      <w:pPr>
        <w:ind w:left="6035" w:hanging="170"/>
      </w:pPr>
      <w:rPr>
        <w:rFonts w:hint="default"/>
        <w:lang w:val="es-ES" w:eastAsia="en-US" w:bidi="ar-SA"/>
      </w:rPr>
    </w:lvl>
    <w:lvl w:ilvl="7" w:tplc="3DDEFA96">
      <w:numFmt w:val="bullet"/>
      <w:lvlText w:val="•"/>
      <w:lvlJc w:val="left"/>
      <w:pPr>
        <w:ind w:left="7166" w:hanging="170"/>
      </w:pPr>
      <w:rPr>
        <w:rFonts w:hint="default"/>
        <w:lang w:val="es-ES" w:eastAsia="en-US" w:bidi="ar-SA"/>
      </w:rPr>
    </w:lvl>
    <w:lvl w:ilvl="8" w:tplc="DF6A9556">
      <w:numFmt w:val="bullet"/>
      <w:lvlText w:val="•"/>
      <w:lvlJc w:val="left"/>
      <w:pPr>
        <w:ind w:left="8297" w:hanging="170"/>
      </w:pPr>
      <w:rPr>
        <w:rFonts w:hint="default"/>
        <w:lang w:val="es-ES" w:eastAsia="en-US" w:bidi="ar-SA"/>
      </w:rPr>
    </w:lvl>
  </w:abstractNum>
  <w:abstractNum w:abstractNumId="3" w15:restartNumberingAfterBreak="0">
    <w:nsid w:val="23570348"/>
    <w:multiLevelType w:val="hybridMultilevel"/>
    <w:tmpl w:val="0928A8CA"/>
    <w:lvl w:ilvl="0" w:tplc="465C986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95081"/>
    <w:multiLevelType w:val="hybridMultilevel"/>
    <w:tmpl w:val="F4F020B2"/>
    <w:lvl w:ilvl="0" w:tplc="2D2446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33A1"/>
    <w:multiLevelType w:val="hybridMultilevel"/>
    <w:tmpl w:val="A6CA2A7A"/>
    <w:lvl w:ilvl="0" w:tplc="DE0ACC18">
      <w:numFmt w:val="bullet"/>
      <w:lvlText w:val="-"/>
      <w:lvlJc w:val="left"/>
      <w:pPr>
        <w:ind w:left="116" w:hanging="76"/>
      </w:pPr>
      <w:rPr>
        <w:rFonts w:ascii="Calibri" w:eastAsia="Calibri" w:hAnsi="Calibri" w:cs="Calibri" w:hint="default"/>
        <w:w w:val="100"/>
        <w:sz w:val="14"/>
        <w:szCs w:val="14"/>
        <w:lang w:val="es-ES" w:eastAsia="en-US" w:bidi="ar-SA"/>
      </w:rPr>
    </w:lvl>
    <w:lvl w:ilvl="1" w:tplc="47CCCD46">
      <w:numFmt w:val="bullet"/>
      <w:lvlText w:val="•"/>
      <w:lvlJc w:val="left"/>
      <w:pPr>
        <w:ind w:left="1164" w:hanging="76"/>
      </w:pPr>
      <w:rPr>
        <w:rFonts w:hint="default"/>
        <w:lang w:val="es-ES" w:eastAsia="en-US" w:bidi="ar-SA"/>
      </w:rPr>
    </w:lvl>
    <w:lvl w:ilvl="2" w:tplc="8B608B96">
      <w:numFmt w:val="bullet"/>
      <w:lvlText w:val="•"/>
      <w:lvlJc w:val="left"/>
      <w:pPr>
        <w:ind w:left="2208" w:hanging="76"/>
      </w:pPr>
      <w:rPr>
        <w:rFonts w:hint="default"/>
        <w:lang w:val="es-ES" w:eastAsia="en-US" w:bidi="ar-SA"/>
      </w:rPr>
    </w:lvl>
    <w:lvl w:ilvl="3" w:tplc="8A0A0B7C">
      <w:numFmt w:val="bullet"/>
      <w:lvlText w:val="•"/>
      <w:lvlJc w:val="left"/>
      <w:pPr>
        <w:ind w:left="3252" w:hanging="76"/>
      </w:pPr>
      <w:rPr>
        <w:rFonts w:hint="default"/>
        <w:lang w:val="es-ES" w:eastAsia="en-US" w:bidi="ar-SA"/>
      </w:rPr>
    </w:lvl>
    <w:lvl w:ilvl="4" w:tplc="D1E279B4">
      <w:numFmt w:val="bullet"/>
      <w:lvlText w:val="•"/>
      <w:lvlJc w:val="left"/>
      <w:pPr>
        <w:ind w:left="4296" w:hanging="76"/>
      </w:pPr>
      <w:rPr>
        <w:rFonts w:hint="default"/>
        <w:lang w:val="es-ES" w:eastAsia="en-US" w:bidi="ar-SA"/>
      </w:rPr>
    </w:lvl>
    <w:lvl w:ilvl="5" w:tplc="912CDE24">
      <w:numFmt w:val="bullet"/>
      <w:lvlText w:val="•"/>
      <w:lvlJc w:val="left"/>
      <w:pPr>
        <w:ind w:left="5340" w:hanging="76"/>
      </w:pPr>
      <w:rPr>
        <w:rFonts w:hint="default"/>
        <w:lang w:val="es-ES" w:eastAsia="en-US" w:bidi="ar-SA"/>
      </w:rPr>
    </w:lvl>
    <w:lvl w:ilvl="6" w:tplc="92C65FB2">
      <w:numFmt w:val="bullet"/>
      <w:lvlText w:val="•"/>
      <w:lvlJc w:val="left"/>
      <w:pPr>
        <w:ind w:left="6384" w:hanging="76"/>
      </w:pPr>
      <w:rPr>
        <w:rFonts w:hint="default"/>
        <w:lang w:val="es-ES" w:eastAsia="en-US" w:bidi="ar-SA"/>
      </w:rPr>
    </w:lvl>
    <w:lvl w:ilvl="7" w:tplc="89864550">
      <w:numFmt w:val="bullet"/>
      <w:lvlText w:val="•"/>
      <w:lvlJc w:val="left"/>
      <w:pPr>
        <w:ind w:left="7428" w:hanging="76"/>
      </w:pPr>
      <w:rPr>
        <w:rFonts w:hint="default"/>
        <w:lang w:val="es-ES" w:eastAsia="en-US" w:bidi="ar-SA"/>
      </w:rPr>
    </w:lvl>
    <w:lvl w:ilvl="8" w:tplc="63169792">
      <w:numFmt w:val="bullet"/>
      <w:lvlText w:val="•"/>
      <w:lvlJc w:val="left"/>
      <w:pPr>
        <w:ind w:left="8472" w:hanging="76"/>
      </w:pPr>
      <w:rPr>
        <w:rFonts w:hint="default"/>
        <w:lang w:val="es-ES" w:eastAsia="en-US" w:bidi="ar-SA"/>
      </w:rPr>
    </w:lvl>
  </w:abstractNum>
  <w:abstractNum w:abstractNumId="6" w15:restartNumberingAfterBreak="0">
    <w:nsid w:val="5C667C3C"/>
    <w:multiLevelType w:val="hybridMultilevel"/>
    <w:tmpl w:val="69CE8FC4"/>
    <w:lvl w:ilvl="0" w:tplc="B8C038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CF"/>
    <w:rsid w:val="003164EA"/>
    <w:rsid w:val="004967D5"/>
    <w:rsid w:val="00593AF7"/>
    <w:rsid w:val="006E46CF"/>
    <w:rsid w:val="00700E93"/>
    <w:rsid w:val="007564FE"/>
    <w:rsid w:val="00831700"/>
    <w:rsid w:val="0085320D"/>
    <w:rsid w:val="00923624"/>
    <w:rsid w:val="00C14650"/>
    <w:rsid w:val="00D63642"/>
    <w:rsid w:val="00D940CA"/>
    <w:rsid w:val="00E0538B"/>
    <w:rsid w:val="00E54DC1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1494B"/>
  <w15:chartTrackingRefBased/>
  <w15:docId w15:val="{59F63BD2-3142-4748-8727-ED5D0FA4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650"/>
  </w:style>
  <w:style w:type="paragraph" w:styleId="Ttulo1">
    <w:name w:val="heading 1"/>
    <w:basedOn w:val="Normal"/>
    <w:next w:val="Normal"/>
    <w:link w:val="Ttulo1Car"/>
    <w:uiPriority w:val="1"/>
    <w:qFormat/>
    <w:rsid w:val="00C14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ORDENANZA">
    <w:name w:val="TITULO ORDENANZA"/>
    <w:basedOn w:val="Ttulo1"/>
    <w:autoRedefine/>
    <w:qFormat/>
    <w:rsid w:val="00C14650"/>
    <w:pPr>
      <w:suppressAutoHyphens/>
      <w:spacing w:before="120" w:line="240" w:lineRule="auto"/>
      <w:jc w:val="center"/>
    </w:pPr>
    <w:rPr>
      <w:rFonts w:ascii="Arial" w:hAnsi="Arial"/>
      <w:b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C146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NCABEZADOCAPITULO">
    <w:name w:val="ENCABEZADO CAPITULO"/>
    <w:basedOn w:val="Subttulo"/>
    <w:autoRedefine/>
    <w:qFormat/>
    <w:rsid w:val="00C14650"/>
    <w:pPr>
      <w:suppressAutoHyphens/>
      <w:jc w:val="both"/>
    </w:pPr>
    <w:rPr>
      <w:rFonts w:ascii="Arial" w:hAnsi="Arial"/>
      <w:b/>
      <w:color w:val="auto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C14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14650"/>
    <w:rPr>
      <w:rFonts w:eastAsiaTheme="minorEastAsia"/>
      <w:color w:val="5A5A5A" w:themeColor="text1" w:themeTint="A5"/>
      <w:spacing w:val="15"/>
    </w:rPr>
  </w:style>
  <w:style w:type="paragraph" w:customStyle="1" w:styleId="ENCABEZADOSECCION">
    <w:name w:val="ENCABEZADO SECCION"/>
    <w:basedOn w:val="Subttulo"/>
    <w:autoRedefine/>
    <w:qFormat/>
    <w:rsid w:val="00C14650"/>
    <w:pPr>
      <w:suppressAutoHyphens/>
      <w:jc w:val="both"/>
    </w:pPr>
    <w:rPr>
      <w:rFonts w:ascii="Arial" w:hAnsi="Arial"/>
      <w:b/>
    </w:rPr>
  </w:style>
  <w:style w:type="paragraph" w:customStyle="1" w:styleId="ENCABEZADOARTICULO">
    <w:name w:val="ENCABEZADO ARTICULO"/>
    <w:basedOn w:val="Subttulo"/>
    <w:autoRedefine/>
    <w:qFormat/>
    <w:rsid w:val="00C14650"/>
    <w:pPr>
      <w:suppressAutoHyphens/>
      <w:jc w:val="both"/>
    </w:pPr>
    <w:rPr>
      <w:rFonts w:ascii="Arial" w:hAnsi="Arial"/>
      <w:b/>
      <w:color w:val="auto"/>
    </w:rPr>
  </w:style>
  <w:style w:type="paragraph" w:customStyle="1" w:styleId="CUERPODETEXTO">
    <w:name w:val="CUERPO DE TEXTO"/>
    <w:basedOn w:val="Normal"/>
    <w:autoRedefine/>
    <w:qFormat/>
    <w:rsid w:val="00C14650"/>
    <w:pPr>
      <w:suppressAutoHyphens/>
      <w:jc w:val="both"/>
    </w:pPr>
    <w:rPr>
      <w:rFonts w:ascii="Arial" w:hAnsi="Arial"/>
    </w:rPr>
  </w:style>
  <w:style w:type="paragraph" w:customStyle="1" w:styleId="LISTADEESQUEMA">
    <w:name w:val="LISTA DE ESQUEMA"/>
    <w:basedOn w:val="Lista"/>
    <w:autoRedefine/>
    <w:qFormat/>
    <w:rsid w:val="00C14650"/>
    <w:pPr>
      <w:ind w:left="720" w:hanging="360"/>
    </w:pPr>
  </w:style>
  <w:style w:type="paragraph" w:styleId="Lista">
    <w:name w:val="List"/>
    <w:basedOn w:val="Normal"/>
    <w:uiPriority w:val="99"/>
    <w:semiHidden/>
    <w:unhideWhenUsed/>
    <w:rsid w:val="00C14650"/>
    <w:pPr>
      <w:ind w:left="283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6E46CF"/>
  </w:style>
  <w:style w:type="table" w:customStyle="1" w:styleId="TableNormal">
    <w:name w:val="Table Normal"/>
    <w:uiPriority w:val="2"/>
    <w:semiHidden/>
    <w:unhideWhenUsed/>
    <w:qFormat/>
    <w:rsid w:val="006E4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46CF"/>
    <w:pPr>
      <w:widowControl w:val="0"/>
      <w:autoSpaceDE w:val="0"/>
      <w:autoSpaceDN w:val="0"/>
      <w:spacing w:before="57" w:after="0" w:line="240" w:lineRule="auto"/>
      <w:ind w:left="115"/>
    </w:pPr>
    <w:rPr>
      <w:rFonts w:ascii="Calibri" w:eastAsia="Calibri" w:hAnsi="Calibri" w:cs="Calibri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46CF"/>
    <w:rPr>
      <w:rFonts w:ascii="Calibri" w:eastAsia="Calibri" w:hAnsi="Calibri" w:cs="Calibri"/>
      <w:sz w:val="14"/>
      <w:szCs w:val="14"/>
    </w:rPr>
  </w:style>
  <w:style w:type="paragraph" w:styleId="Ttulo">
    <w:name w:val="Title"/>
    <w:basedOn w:val="Normal"/>
    <w:link w:val="TtuloCar"/>
    <w:uiPriority w:val="1"/>
    <w:qFormat/>
    <w:rsid w:val="006E46CF"/>
    <w:pPr>
      <w:widowControl w:val="0"/>
      <w:autoSpaceDE w:val="0"/>
      <w:autoSpaceDN w:val="0"/>
      <w:spacing w:before="21" w:after="0" w:line="240" w:lineRule="auto"/>
      <w:ind w:left="219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E46CF"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6E46CF"/>
    <w:pPr>
      <w:widowControl w:val="0"/>
      <w:autoSpaceDE w:val="0"/>
      <w:autoSpaceDN w:val="0"/>
      <w:spacing w:before="57" w:after="0" w:line="240" w:lineRule="auto"/>
      <w:ind w:left="899" w:hanging="7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E46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1674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BROTA PERELLA</dc:creator>
  <cp:keywords/>
  <dc:description/>
  <cp:lastModifiedBy>MARIA BROTA PERELLA</cp:lastModifiedBy>
  <cp:revision>3</cp:revision>
  <cp:lastPrinted>2022-04-12T07:48:00Z</cp:lastPrinted>
  <dcterms:created xsi:type="dcterms:W3CDTF">2022-04-12T07:50:00Z</dcterms:created>
  <dcterms:modified xsi:type="dcterms:W3CDTF">2022-04-12T09:24:00Z</dcterms:modified>
</cp:coreProperties>
</file>